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2" w:rsidRDefault="00E23885" w:rsidP="007E106A">
      <w:pPr>
        <w:widowControl/>
        <w:spacing w:line="600" w:lineRule="exact"/>
        <w:ind w:firstLineChars="1500" w:firstLine="4738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</w:t>
      </w:r>
      <w:r>
        <w:rPr>
          <w:rFonts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）〔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 w:rsidR="007E106A">
        <w:rPr>
          <w:rFonts w:eastAsia="仿宋_GB2312" w:hint="eastAsia"/>
          <w:sz w:val="32"/>
          <w:szCs w:val="32"/>
        </w:rPr>
        <w:t>68</w:t>
      </w:r>
      <w:r>
        <w:rPr>
          <w:rFonts w:eastAsia="仿宋_GB2312"/>
          <w:sz w:val="32"/>
          <w:szCs w:val="32"/>
        </w:rPr>
        <w:t>号</w:t>
      </w:r>
    </w:p>
    <w:p w:rsidR="001C6E72" w:rsidRDefault="001C6E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C6E72" w:rsidRPr="007E106A" w:rsidRDefault="00E238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广东省人民政府关于广州市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南沙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年度第六十一批次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城镇建设用地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增减挂钩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  <w:r w:rsidRPr="007E106A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的批复</w:t>
      </w:r>
    </w:p>
    <w:p w:rsidR="001C6E72" w:rsidRDefault="001C6E72"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 w:rsidR="001C6E72" w:rsidRDefault="00E23885">
      <w:pPr>
        <w:widowControl/>
        <w:spacing w:line="540" w:lineRule="exact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广州市人民政府：</w:t>
      </w:r>
    </w:p>
    <w:p w:rsidR="001C6E72" w:rsidRDefault="00E23885">
      <w:pPr>
        <w:widowControl/>
        <w:spacing w:line="540" w:lineRule="exact"/>
        <w:ind w:firstLine="645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《广州市规划和自然资源局</w:t>
      </w:r>
      <w:r>
        <w:rPr>
          <w:rFonts w:ascii="仿宋" w:eastAsia="仿宋" w:hAnsi="仿宋" w:cs="仿宋" w:hint="eastAsia"/>
          <w:sz w:val="32"/>
          <w:szCs w:val="32"/>
        </w:rPr>
        <w:t>关于审批</w:t>
      </w:r>
      <w:r>
        <w:rPr>
          <w:rFonts w:ascii="仿宋" w:eastAsia="仿宋" w:hAnsi="仿宋" w:cs="仿宋" w:hint="eastAsia"/>
          <w:sz w:val="32"/>
          <w:szCs w:val="32"/>
        </w:rPr>
        <w:t>广州市南沙区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年度第六十一批次</w:t>
      </w:r>
      <w:r>
        <w:rPr>
          <w:rFonts w:ascii="仿宋" w:eastAsia="仿宋" w:hAnsi="仿宋" w:cs="仿宋" w:hint="eastAsia"/>
          <w:sz w:val="32"/>
          <w:szCs w:val="32"/>
        </w:rPr>
        <w:t>城镇建设用地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增减挂钩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的请示》（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穗规划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资源</w:t>
      </w:r>
      <w:r>
        <w:rPr>
          <w:rFonts w:ascii="仿宋" w:eastAsia="仿宋" w:hAnsi="仿宋" w:cs="仿宋" w:hint="eastAsia"/>
          <w:sz w:val="32"/>
          <w:szCs w:val="32"/>
        </w:rPr>
        <w:t>（用地）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南报〔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号）及相关材料已通过审核。根据《中华人民共和国土地管理法》第</w:t>
      </w:r>
      <w:r>
        <w:rPr>
          <w:rFonts w:ascii="仿宋" w:eastAsia="仿宋" w:hAnsi="仿宋" w:cs="仿宋" w:hint="eastAsia"/>
          <w:sz w:val="32"/>
          <w:szCs w:val="32"/>
        </w:rPr>
        <w:t>四十四、四十五、四十六条，以及《广东省实施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中华人民共和国土地管理法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办法》第二十九条有关规定，批复如下：</w:t>
      </w:r>
    </w:p>
    <w:p w:rsidR="001C6E72" w:rsidRDefault="00E23885">
      <w:pPr>
        <w:pStyle w:val="a0"/>
        <w:spacing w:line="54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2"/>
          <w:sz w:val="32"/>
          <w:szCs w:val="32"/>
        </w:rPr>
        <w:t>一、该批次用地属使用</w:t>
      </w:r>
      <w:r>
        <w:rPr>
          <w:rFonts w:ascii="仿宋" w:eastAsia="仿宋" w:hAnsi="仿宋" w:cs="仿宋" w:hint="eastAsia"/>
          <w:kern w:val="2"/>
          <w:sz w:val="32"/>
          <w:szCs w:val="32"/>
          <w:lang w:val="zh-CN"/>
        </w:rPr>
        <w:t>跨省调剂城乡建设用地增减挂钩节余指标的用地，建新方案已获省自然资源厅批复（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粤自然资函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〔</w:t>
      </w:r>
      <w:r>
        <w:rPr>
          <w:rFonts w:ascii="仿宋" w:eastAsia="仿宋" w:hAnsi="仿宋" w:cs="仿宋" w:hint="eastAsia"/>
          <w:kern w:val="2"/>
          <w:sz w:val="32"/>
          <w:szCs w:val="32"/>
        </w:rPr>
        <w:t>2020</w:t>
      </w:r>
      <w:r>
        <w:rPr>
          <w:rFonts w:ascii="仿宋" w:eastAsia="仿宋" w:hAnsi="仿宋" w:cs="仿宋" w:hint="eastAsia"/>
          <w:kern w:val="2"/>
          <w:sz w:val="32"/>
          <w:szCs w:val="32"/>
        </w:rPr>
        <w:t>〕</w:t>
      </w:r>
      <w:r>
        <w:rPr>
          <w:rFonts w:ascii="仿宋" w:eastAsia="仿宋" w:hAnsi="仿宋" w:cs="仿宋" w:hint="eastAsia"/>
          <w:kern w:val="2"/>
          <w:sz w:val="32"/>
          <w:szCs w:val="32"/>
        </w:rPr>
        <w:t>1098</w:t>
      </w:r>
      <w:r>
        <w:rPr>
          <w:rFonts w:ascii="仿宋" w:eastAsia="仿宋" w:hAnsi="仿宋" w:cs="仿宋" w:hint="eastAsia"/>
          <w:kern w:val="2"/>
          <w:sz w:val="32"/>
          <w:szCs w:val="32"/>
        </w:rPr>
        <w:t>号</w:t>
      </w:r>
      <w:r>
        <w:rPr>
          <w:rFonts w:ascii="仿宋" w:eastAsia="仿宋" w:hAnsi="仿宋" w:cs="仿宋" w:hint="eastAsia"/>
          <w:kern w:val="2"/>
          <w:sz w:val="32"/>
          <w:szCs w:val="32"/>
          <w:lang w:val="zh-CN"/>
        </w:rPr>
        <w:t>），</w:t>
      </w:r>
      <w:r>
        <w:rPr>
          <w:rFonts w:ascii="仿宋" w:eastAsia="仿宋" w:hAnsi="仿宋" w:cs="仿宋"/>
          <w:kern w:val="2"/>
          <w:sz w:val="32"/>
          <w:szCs w:val="32"/>
          <w:lang w:val="zh-CN"/>
        </w:rPr>
        <w:t>不需再单独办理农用地转用审批手续。</w:t>
      </w:r>
    </w:p>
    <w:p w:rsidR="001C6E72" w:rsidRDefault="00E23885">
      <w:pPr>
        <w:widowControl/>
        <w:spacing w:line="540" w:lineRule="exact"/>
        <w:ind w:firstLineChars="200" w:firstLine="63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同意上报的征收土地方案。同意你市将南沙区大岗镇新联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二股份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合作经济联合社、新联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股份合作经济联合社、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增沙股份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合作经济联合社、放马村股份合作经济社、南顺一村股份合作经济社、新联一村股份合作经济社、新围村股份合作经济社、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增沙村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股份合作经济社农民属下的集体农用地</w:t>
      </w:r>
      <w:r>
        <w:rPr>
          <w:rFonts w:ascii="仿宋" w:eastAsia="仿宋" w:hAnsi="仿宋" w:cs="仿宋" w:hint="eastAsia"/>
          <w:sz w:val="32"/>
          <w:szCs w:val="32"/>
        </w:rPr>
        <w:t>41.7120</w:t>
      </w:r>
      <w:r>
        <w:rPr>
          <w:rFonts w:ascii="仿宋" w:eastAsia="仿宋" w:hAnsi="仿宋" w:cs="仿宋" w:hint="eastAsia"/>
          <w:sz w:val="32"/>
          <w:szCs w:val="32"/>
        </w:rPr>
        <w:t>公顷（耕地</w:t>
      </w:r>
      <w:r>
        <w:rPr>
          <w:rFonts w:ascii="仿宋" w:eastAsia="仿宋" w:hAnsi="仿宋" w:cs="仿宋" w:hint="eastAsia"/>
          <w:sz w:val="32"/>
          <w:szCs w:val="32"/>
        </w:rPr>
        <w:t>21.9469</w:t>
      </w:r>
      <w:r>
        <w:rPr>
          <w:rFonts w:ascii="仿宋" w:eastAsia="仿宋" w:hAnsi="仿宋" w:cs="仿宋" w:hint="eastAsia"/>
          <w:sz w:val="32"/>
          <w:szCs w:val="32"/>
        </w:rPr>
        <w:t>公顷、园地</w:t>
      </w:r>
      <w:r>
        <w:rPr>
          <w:rFonts w:ascii="仿宋" w:eastAsia="仿宋" w:hAnsi="仿宋" w:cs="仿宋" w:hint="eastAsia"/>
          <w:sz w:val="32"/>
          <w:szCs w:val="32"/>
        </w:rPr>
        <w:t>0.9214</w:t>
      </w:r>
      <w:r>
        <w:rPr>
          <w:rFonts w:ascii="仿宋" w:eastAsia="仿宋" w:hAnsi="仿宋" w:cs="仿宋" w:hint="eastAsia"/>
          <w:sz w:val="32"/>
          <w:szCs w:val="32"/>
        </w:rPr>
        <w:t>公顷、其他农用地</w:t>
      </w:r>
      <w:r>
        <w:rPr>
          <w:rFonts w:ascii="仿宋" w:eastAsia="仿宋" w:hAnsi="仿宋" w:cs="仿宋" w:hint="eastAsia"/>
          <w:sz w:val="32"/>
          <w:szCs w:val="32"/>
        </w:rPr>
        <w:t>18.8437</w:t>
      </w:r>
      <w:r>
        <w:rPr>
          <w:rFonts w:ascii="仿宋" w:eastAsia="仿宋" w:hAnsi="仿宋" w:cs="仿宋" w:hint="eastAsia"/>
          <w:sz w:val="32"/>
          <w:szCs w:val="32"/>
        </w:rPr>
        <w:t>公顷）转为建设用地</w:t>
      </w:r>
      <w:r>
        <w:rPr>
          <w:rFonts w:ascii="仿宋" w:eastAsia="仿宋" w:hAnsi="仿宋" w:cs="仿宋" w:hint="eastAsia"/>
          <w:sz w:val="32"/>
          <w:szCs w:val="32"/>
        </w:rPr>
        <w:t>，同时使用上述村集体建设用地</w:t>
      </w:r>
      <w:r>
        <w:rPr>
          <w:rFonts w:ascii="仿宋" w:eastAsia="仿宋" w:hAnsi="仿宋" w:cs="仿宋" w:hint="eastAsia"/>
          <w:sz w:val="32"/>
          <w:szCs w:val="32"/>
        </w:rPr>
        <w:t>4.7948</w:t>
      </w:r>
      <w:r>
        <w:rPr>
          <w:rFonts w:ascii="仿宋" w:eastAsia="仿宋" w:hAnsi="仿宋" w:cs="仿宋" w:hint="eastAsia"/>
          <w:sz w:val="32"/>
          <w:szCs w:val="32"/>
        </w:rPr>
        <w:t>公顷、未利用地</w:t>
      </w:r>
      <w:r>
        <w:rPr>
          <w:rFonts w:ascii="仿宋" w:eastAsia="仿宋" w:hAnsi="仿宋" w:cs="仿宋" w:hint="eastAsia"/>
          <w:sz w:val="32"/>
          <w:szCs w:val="32"/>
        </w:rPr>
        <w:t>0.1128</w:t>
      </w:r>
      <w:r>
        <w:rPr>
          <w:rFonts w:ascii="仿宋" w:eastAsia="仿宋" w:hAnsi="仿宋" w:cs="仿宋" w:hint="eastAsia"/>
          <w:sz w:val="32"/>
          <w:szCs w:val="32"/>
        </w:rPr>
        <w:t>公顷，以上合计</w:t>
      </w:r>
      <w:r>
        <w:rPr>
          <w:rFonts w:ascii="仿宋" w:eastAsia="仿宋" w:hAnsi="仿宋" w:cs="仿宋" w:hint="eastAsia"/>
          <w:sz w:val="32"/>
          <w:szCs w:val="32"/>
        </w:rPr>
        <w:t>46.6196</w:t>
      </w:r>
      <w:r>
        <w:rPr>
          <w:rFonts w:ascii="仿宋" w:eastAsia="仿宋" w:hAnsi="仿宋" w:cs="仿宋" w:hint="eastAsia"/>
          <w:sz w:val="32"/>
          <w:szCs w:val="32"/>
        </w:rPr>
        <w:t>公顷集体土地一并办理征收为国有土地手续。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另同意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你市将政府控制性的国有农用地</w:t>
      </w:r>
      <w:r>
        <w:rPr>
          <w:rFonts w:ascii="仿宋" w:eastAsia="仿宋" w:hAnsi="仿宋" w:cs="仿宋" w:hint="eastAsia"/>
          <w:sz w:val="32"/>
          <w:szCs w:val="32"/>
        </w:rPr>
        <w:t>1.2037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公顷（耕地</w:t>
      </w:r>
      <w:r>
        <w:rPr>
          <w:rFonts w:ascii="仿宋" w:eastAsia="仿宋" w:hAnsi="仿宋" w:cs="仿宋" w:hint="eastAsia"/>
          <w:sz w:val="32"/>
          <w:szCs w:val="32"/>
        </w:rPr>
        <w:t>0.0923</w:t>
      </w:r>
      <w:r>
        <w:rPr>
          <w:rFonts w:ascii="仿宋" w:eastAsia="仿宋" w:hAnsi="仿宋" w:cs="仿宋" w:hint="eastAsia"/>
          <w:sz w:val="32"/>
          <w:szCs w:val="32"/>
        </w:rPr>
        <w:t>公顷、其他农用地</w:t>
      </w:r>
      <w:r>
        <w:rPr>
          <w:rFonts w:ascii="仿宋" w:eastAsia="仿宋" w:hAnsi="仿宋" w:cs="仿宋" w:hint="eastAsia"/>
          <w:sz w:val="32"/>
          <w:szCs w:val="32"/>
        </w:rPr>
        <w:t>1.1114</w:t>
      </w:r>
      <w:r>
        <w:rPr>
          <w:rFonts w:ascii="仿宋" w:eastAsia="仿宋" w:hAnsi="仿宋" w:cs="仿宋" w:hint="eastAsia"/>
          <w:sz w:val="32"/>
          <w:szCs w:val="32"/>
        </w:rPr>
        <w:t>公顷）转为建设用地，同时使用上述有关单位建设用地</w:t>
      </w:r>
      <w:r>
        <w:rPr>
          <w:rFonts w:ascii="仿宋" w:eastAsia="仿宋" w:hAnsi="仿宋" w:cs="仿宋" w:hint="eastAsia"/>
          <w:sz w:val="32"/>
          <w:szCs w:val="32"/>
        </w:rPr>
        <w:t>0.0166</w:t>
      </w:r>
      <w:r>
        <w:rPr>
          <w:rFonts w:ascii="仿宋" w:eastAsia="仿宋" w:hAnsi="仿宋" w:cs="仿宋" w:hint="eastAsia"/>
          <w:sz w:val="32"/>
          <w:szCs w:val="32"/>
        </w:rPr>
        <w:t>公顷。上述土地（合计</w:t>
      </w:r>
      <w:r>
        <w:rPr>
          <w:rFonts w:ascii="仿宋" w:eastAsia="仿宋" w:hAnsi="仿宋" w:cs="仿宋" w:hint="eastAsia"/>
          <w:sz w:val="32"/>
          <w:szCs w:val="32"/>
        </w:rPr>
        <w:t>47.8399</w:t>
      </w:r>
      <w:r>
        <w:rPr>
          <w:rFonts w:ascii="仿宋" w:eastAsia="仿宋" w:hAnsi="仿宋" w:cs="仿宋" w:hint="eastAsia"/>
          <w:sz w:val="32"/>
          <w:szCs w:val="32"/>
        </w:rPr>
        <w:t>公顷）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经完善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相关手续后依照规划安排作为广州市南沙区城镇建设用地。</w:t>
      </w:r>
    </w:p>
    <w:p w:rsidR="001C6E72" w:rsidRDefault="00E23885">
      <w:pPr>
        <w:widowControl/>
        <w:spacing w:line="540" w:lineRule="exact"/>
        <w:ind w:firstLineChars="200" w:firstLine="63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三、该批次用地在土地利用总体规划中安排为城乡建设用地、交通水利建设用地，供地时土地用途应与土地利用总体规划中的规划安排相符</w:t>
      </w:r>
      <w:r>
        <w:rPr>
          <w:rFonts w:ascii="仿宋" w:eastAsia="仿宋" w:hAnsi="仿宋" w:cs="仿宋" w:hint="eastAsia"/>
          <w:sz w:val="32"/>
          <w:szCs w:val="32"/>
        </w:rPr>
        <w:t>；同时，供地方式、供地规模、供地标准等应严格按照国家和省的有关规定执行，切实做到节约集约用地。</w:t>
      </w:r>
    </w:p>
    <w:p w:rsidR="001C6E72" w:rsidRDefault="00E23885">
      <w:pPr>
        <w:widowControl/>
        <w:spacing w:line="540" w:lineRule="exact"/>
        <w:ind w:firstLineChars="200" w:firstLine="63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 w:rsidR="001C6E72" w:rsidRDefault="00E23885">
      <w:pPr>
        <w:widowControl/>
        <w:spacing w:line="540" w:lineRule="exact"/>
        <w:ind w:firstLineChars="200" w:firstLine="63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五、使用土地涉及有关税费的收缴或调整，请按有关规定办理。</w:t>
      </w:r>
    </w:p>
    <w:p w:rsidR="001C6E72" w:rsidRDefault="00E23885">
      <w:pPr>
        <w:widowControl/>
        <w:spacing w:line="540" w:lineRule="exact"/>
        <w:ind w:firstLineChars="200" w:firstLine="63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六、征地批后实施情况和具体项目供地情况须按规定报备。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</w:p>
    <w:p w:rsidR="001C6E72" w:rsidRDefault="00E23885">
      <w:pPr>
        <w:widowControl/>
        <w:spacing w:line="540" w:lineRule="exact"/>
        <w:ind w:firstLine="645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:rsidR="001C6E72" w:rsidRDefault="00E23885" w:rsidP="007E106A">
      <w:pPr>
        <w:widowControl/>
        <w:spacing w:line="540" w:lineRule="exact"/>
        <w:ind w:firstLineChars="1606" w:firstLine="5073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广东省人民政府</w:t>
      </w:r>
    </w:p>
    <w:p w:rsidR="001C6E72" w:rsidRDefault="00E23885">
      <w:pPr>
        <w:widowControl/>
        <w:spacing w:line="540" w:lineRule="exact"/>
        <w:ind w:firstLine="645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2022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F39BC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C6E72" w:rsidRDefault="001C6E72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1C6E72" w:rsidRDefault="00E23885">
      <w:pPr>
        <w:spacing w:line="540" w:lineRule="exact"/>
        <w:rPr>
          <w:rFonts w:ascii="仿宋" w:eastAsia="仿宋" w:hAnsi="仿宋" w:cs="仿宋"/>
          <w:sz w:val="32"/>
          <w:szCs w:val="32"/>
        </w:rPr>
      </w:pPr>
      <w:r w:rsidRPr="00AF39BC">
        <w:rPr>
          <w:rFonts w:ascii="仿宋" w:eastAsia="仿宋" w:hAnsi="仿宋" w:cs="仿宋" w:hint="eastAsia"/>
          <w:b/>
          <w:sz w:val="32"/>
          <w:szCs w:val="32"/>
        </w:rPr>
        <w:t>公开方式：</w:t>
      </w:r>
      <w:r>
        <w:rPr>
          <w:rFonts w:ascii="仿宋" w:eastAsia="仿宋" w:hAnsi="仿宋" w:cs="仿宋" w:hint="eastAsia"/>
          <w:sz w:val="32"/>
          <w:szCs w:val="32"/>
        </w:rPr>
        <w:t>主动公开</w:t>
      </w:r>
    </w:p>
    <w:p w:rsidR="001C6E72" w:rsidRDefault="00E23885" w:rsidP="00AF39BC">
      <w:pPr>
        <w:widowControl/>
        <w:spacing w:line="540" w:lineRule="exact"/>
        <w:ind w:left="790" w:hangingChars="250" w:hanging="79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抄送：国家自然资源督察广州局，财政部广东监管局，省财政厅、</w:t>
      </w:r>
      <w:r>
        <w:rPr>
          <w:rFonts w:ascii="仿宋" w:eastAsia="仿宋" w:hAnsi="仿宋" w:cs="仿宋" w:hint="eastAsia"/>
          <w:sz w:val="32"/>
          <w:szCs w:val="32"/>
        </w:rPr>
        <w:t>省人力资源和社会保障厅、省自然资源厅、省农业农村厅、国家税务总局广东省税务局。</w:t>
      </w:r>
      <w:bookmarkStart w:id="0" w:name="_GoBack"/>
      <w:bookmarkEnd w:id="0"/>
    </w:p>
    <w:p w:rsidR="001C6E72" w:rsidRDefault="00E23885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1C6E72" w:rsidRDefault="00E23885" w:rsidP="001C6E72">
      <w:pPr>
        <w:spacing w:line="600" w:lineRule="exact"/>
        <w:ind w:firstLineChars="1800" w:firstLine="568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2022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F39BC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印发</w:t>
      </w:r>
    </w:p>
    <w:sectPr w:rsidR="001C6E72">
      <w:footerReference w:type="even" r:id="rId8"/>
      <w:footerReference w:type="default" r:id="rId9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85" w:rsidRDefault="00E23885">
      <w:r>
        <w:separator/>
      </w:r>
    </w:p>
  </w:endnote>
  <w:endnote w:type="continuationSeparator" w:id="0">
    <w:p w:rsidR="00E23885" w:rsidRDefault="00E2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2" w:rsidRDefault="00E2388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C6E72" w:rsidRDefault="001C6E7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2" w:rsidRDefault="00E2388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F39BC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C6E72" w:rsidRDefault="001C6E7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85" w:rsidRDefault="00E23885">
      <w:r>
        <w:separator/>
      </w:r>
    </w:p>
  </w:footnote>
  <w:footnote w:type="continuationSeparator" w:id="0">
    <w:p w:rsidR="00E23885" w:rsidRDefault="00E2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0D5E"/>
    <w:rsid w:val="00166556"/>
    <w:rsid w:val="001C6E72"/>
    <w:rsid w:val="007E106A"/>
    <w:rsid w:val="00AF39BC"/>
    <w:rsid w:val="00E23885"/>
    <w:rsid w:val="055613A8"/>
    <w:rsid w:val="0A0913F8"/>
    <w:rsid w:val="185A1B1A"/>
    <w:rsid w:val="1C20314E"/>
    <w:rsid w:val="1D24427B"/>
    <w:rsid w:val="25A87897"/>
    <w:rsid w:val="25C409CB"/>
    <w:rsid w:val="27672C12"/>
    <w:rsid w:val="2B7324CB"/>
    <w:rsid w:val="2C2929A2"/>
    <w:rsid w:val="2D921274"/>
    <w:rsid w:val="3017711A"/>
    <w:rsid w:val="33EB6359"/>
    <w:rsid w:val="36504867"/>
    <w:rsid w:val="376F11C0"/>
    <w:rsid w:val="3D122038"/>
    <w:rsid w:val="42321A83"/>
    <w:rsid w:val="43EE3FFC"/>
    <w:rsid w:val="453F1217"/>
    <w:rsid w:val="48F56F41"/>
    <w:rsid w:val="5005485D"/>
    <w:rsid w:val="50F753CD"/>
    <w:rsid w:val="552762B8"/>
    <w:rsid w:val="56C97D76"/>
    <w:rsid w:val="56F43D84"/>
    <w:rsid w:val="5A6671EB"/>
    <w:rsid w:val="5D75403D"/>
    <w:rsid w:val="5F6B38C5"/>
    <w:rsid w:val="5F8F55AC"/>
    <w:rsid w:val="65360567"/>
    <w:rsid w:val="685C0D5E"/>
    <w:rsid w:val="685E3118"/>
    <w:rsid w:val="6D691C08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唐威</cp:lastModifiedBy>
  <cp:revision>3</cp:revision>
  <dcterms:created xsi:type="dcterms:W3CDTF">2022-01-17T03:50:00Z</dcterms:created>
  <dcterms:modified xsi:type="dcterms:W3CDTF">2022-07-11T02:17:00Z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