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eastAsia="方正小标宋简体"/>
          <w:sz w:val="44"/>
          <w:szCs w:val="44"/>
        </w:rPr>
        <w:t>关于</w:t>
      </w:r>
      <w:r>
        <w:rPr>
          <w:rFonts w:hint="eastAsia" w:ascii="方正小标宋简体" w:hAnsi="方正小标宋简体" w:eastAsia="方正小标宋简体" w:cs="方正小标宋简体"/>
          <w:color w:val="auto"/>
          <w:sz w:val="44"/>
          <w:szCs w:val="44"/>
          <w:lang w:val="en-US" w:eastAsia="zh-CN"/>
        </w:rPr>
        <w:t>广州市花都区2022年度第十批次城镇建设用地（莲山路〔商业大道-永安路〕工程）</w:t>
      </w:r>
    </w:p>
    <w:p>
      <w:pPr>
        <w:spacing w:line="560" w:lineRule="exact"/>
        <w:jc w:val="center"/>
        <w:rPr>
          <w:rFonts w:eastAsia="方正小标宋简体"/>
          <w:sz w:val="44"/>
          <w:szCs w:val="44"/>
        </w:rPr>
      </w:pPr>
      <w:r>
        <w:rPr>
          <w:rFonts w:eastAsia="方正小标宋简体"/>
          <w:sz w:val="44"/>
          <w:szCs w:val="44"/>
        </w:rPr>
        <w:t>项目的征地补偿安置方案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highlight w:val="none"/>
        </w:rPr>
        <w:t>新华</w:t>
      </w:r>
      <w:r>
        <w:rPr>
          <w:rFonts w:eastAsia="仿宋_GB2312"/>
          <w:sz w:val="32"/>
          <w:highlight w:val="none"/>
        </w:rPr>
        <w:t>街</w:t>
      </w:r>
      <w:r>
        <w:rPr>
          <w:rFonts w:hint="eastAsia" w:eastAsia="仿宋_GB2312"/>
          <w:sz w:val="32"/>
          <w:highlight w:val="none"/>
        </w:rPr>
        <w:t>、花山镇</w:t>
      </w:r>
      <w:r>
        <w:rPr>
          <w:rFonts w:eastAsia="仿宋_GB2312"/>
          <w:sz w:val="32"/>
          <w:highlight w:val="none"/>
        </w:rPr>
        <w:t>建设规划，完善城市功能，改善城市环境，促进经济、文化发展。我区拟征收广州市花都区</w:t>
      </w:r>
      <w:r>
        <w:rPr>
          <w:rFonts w:hint="eastAsia" w:eastAsia="仿宋_GB2312"/>
          <w:sz w:val="32"/>
          <w:szCs w:val="32"/>
          <w:highlight w:val="none"/>
        </w:rPr>
        <w:t>新华</w:t>
      </w:r>
      <w:r>
        <w:rPr>
          <w:rFonts w:eastAsia="仿宋_GB2312"/>
          <w:sz w:val="32"/>
          <w:szCs w:val="32"/>
          <w:highlight w:val="none"/>
        </w:rPr>
        <w:t>街</w:t>
      </w:r>
      <w:r>
        <w:rPr>
          <w:rFonts w:hint="eastAsia" w:eastAsia="仿宋_GB2312"/>
          <w:sz w:val="32"/>
          <w:szCs w:val="32"/>
          <w:highlight w:val="none"/>
        </w:rPr>
        <w:t>莲塘</w:t>
      </w:r>
      <w:r>
        <w:rPr>
          <w:rFonts w:eastAsia="仿宋_GB2312"/>
          <w:sz w:val="32"/>
          <w:szCs w:val="32"/>
          <w:highlight w:val="none"/>
        </w:rPr>
        <w:t>村松元经济合作社、新东经济合作社、新西经济合作社、新庄经济合作社</w:t>
      </w:r>
      <w:r>
        <w:rPr>
          <w:rFonts w:hint="eastAsia" w:eastAsia="仿宋_GB2312"/>
          <w:sz w:val="32"/>
          <w:szCs w:val="32"/>
          <w:highlight w:val="none"/>
        </w:rPr>
        <w:t>；花山镇平西村经济联合社、平西村第七、第八、第九、第十、第十三、第十四、第十六、第十七经济合作社；新和村经济联合社、新和村第六、第八、第十三、第十四、第十五经济合作社</w:t>
      </w:r>
      <w:r>
        <w:rPr>
          <w:rFonts w:eastAsia="仿宋_GB2312"/>
          <w:sz w:val="32"/>
          <w:highlight w:val="none"/>
        </w:rPr>
        <w:t>属下的集体土地</w:t>
      </w:r>
      <w:r>
        <w:rPr>
          <w:rFonts w:hint="eastAsia" w:eastAsia="仿宋_GB2312"/>
          <w:sz w:val="32"/>
          <w:szCs w:val="32"/>
          <w:highlight w:val="none"/>
        </w:rPr>
        <w:t>14.0417</w:t>
      </w:r>
      <w:r>
        <w:rPr>
          <w:rFonts w:eastAsia="仿宋_GB2312"/>
          <w:sz w:val="32"/>
          <w:szCs w:val="32"/>
          <w:highlight w:val="none"/>
        </w:rPr>
        <w:t>公顷</w:t>
      </w:r>
      <w:r>
        <w:rPr>
          <w:rFonts w:eastAsia="仿宋_GB2312"/>
          <w:sz w:val="32"/>
          <w:highlight w:val="none"/>
        </w:rPr>
        <w:t>。</w:t>
      </w:r>
      <w:r>
        <w:rPr>
          <w:rFonts w:eastAsia="仿宋_GB2312"/>
          <w:sz w:val="32"/>
        </w:rPr>
        <w:t>根据《中华人民共和国土地管理法》第二条、第四十五条、第四十七条有关规定精神、</w:t>
      </w:r>
      <w:r>
        <w:rPr>
          <w:rFonts w:hint="eastAsia" w:eastAsia="仿宋_GB2312"/>
          <w:sz w:val="32"/>
        </w:rPr>
        <w:t>《广东省土地管理条例》</w:t>
      </w:r>
      <w:r>
        <w:rPr>
          <w:rFonts w:eastAsia="仿宋_GB2312"/>
          <w:sz w:val="32"/>
        </w:rPr>
        <w:t>第三十条等规定，</w:t>
      </w:r>
      <w:r>
        <w:rPr>
          <w:rFonts w:eastAsia="仿宋_GB2312"/>
          <w:sz w:val="32"/>
          <w:szCs w:val="32"/>
        </w:rPr>
        <w:t>结合我区的征收农用地区片综合地价和实际情况，拟定了征地补偿安置方案，具体如下：</w:t>
      </w:r>
    </w:p>
    <w:p>
      <w:pPr>
        <w:spacing w:line="560" w:lineRule="exact"/>
        <w:ind w:firstLine="640" w:firstLineChars="200"/>
        <w:rPr>
          <w:rFonts w:eastAsia="黑体"/>
          <w:sz w:val="32"/>
          <w:highlight w:val="none"/>
        </w:rPr>
      </w:pPr>
      <w:r>
        <w:rPr>
          <w:rFonts w:eastAsia="黑体"/>
          <w:sz w:val="32"/>
        </w:rPr>
        <w:t>一</w:t>
      </w:r>
      <w:r>
        <w:rPr>
          <w:rFonts w:eastAsia="黑体"/>
          <w:sz w:val="32"/>
          <w:highlight w:val="none"/>
        </w:rPr>
        <w:t>、征收集体土地情况</w:t>
      </w:r>
    </w:p>
    <w:p>
      <w:pPr>
        <w:spacing w:line="560" w:lineRule="exact"/>
        <w:ind w:firstLine="640" w:firstLineChars="200"/>
        <w:rPr>
          <w:rFonts w:eastAsia="仿宋_GB2312"/>
          <w:sz w:val="32"/>
          <w:szCs w:val="32"/>
          <w:highlight w:val="none"/>
        </w:rPr>
      </w:pPr>
      <w:r>
        <w:rPr>
          <w:rFonts w:eastAsia="仿宋_GB2312"/>
          <w:sz w:val="32"/>
          <w:highlight w:val="none"/>
        </w:rPr>
        <w:t>征收</w:t>
      </w:r>
      <w:r>
        <w:rPr>
          <w:rFonts w:hint="eastAsia" w:eastAsia="仿宋_GB2312"/>
          <w:sz w:val="32"/>
          <w:szCs w:val="32"/>
          <w:highlight w:val="none"/>
        </w:rPr>
        <w:t>新华街莲塘</w:t>
      </w:r>
      <w:r>
        <w:rPr>
          <w:rFonts w:eastAsia="仿宋_GB2312"/>
          <w:sz w:val="32"/>
          <w:szCs w:val="32"/>
          <w:highlight w:val="none"/>
        </w:rPr>
        <w:t>村</w:t>
      </w:r>
      <w:r>
        <w:rPr>
          <w:rFonts w:eastAsia="仿宋_GB2312"/>
          <w:sz w:val="32"/>
          <w:highlight w:val="none"/>
        </w:rPr>
        <w:t>集体土地总面积</w:t>
      </w:r>
      <w:r>
        <w:rPr>
          <w:rFonts w:hint="eastAsia" w:eastAsia="仿宋_GB2312"/>
          <w:sz w:val="32"/>
          <w:szCs w:val="32"/>
          <w:highlight w:val="none"/>
        </w:rPr>
        <w:t>7.149</w:t>
      </w:r>
      <w:r>
        <w:rPr>
          <w:rFonts w:hint="eastAsia" w:eastAsia="仿宋_GB2312"/>
          <w:sz w:val="32"/>
          <w:szCs w:val="32"/>
          <w:highlight w:val="none"/>
          <w:lang w:val="en-US" w:eastAsia="zh-CN"/>
        </w:rPr>
        <w:t>4</w:t>
      </w:r>
      <w:r>
        <w:rPr>
          <w:rFonts w:eastAsia="仿宋_GB2312"/>
          <w:sz w:val="32"/>
          <w:highlight w:val="none"/>
        </w:rPr>
        <w:t>公顷，</w:t>
      </w:r>
      <w:r>
        <w:rPr>
          <w:rFonts w:hint="eastAsia" w:eastAsia="仿宋_GB2312"/>
          <w:sz w:val="32"/>
          <w:highlight w:val="none"/>
        </w:rPr>
        <w:t>其中农用地</w:t>
      </w:r>
      <w:r>
        <w:rPr>
          <w:rFonts w:hint="eastAsia" w:eastAsia="仿宋_GB2312"/>
          <w:sz w:val="32"/>
          <w:highlight w:val="none"/>
          <w:lang w:val="en-US" w:eastAsia="zh-CN"/>
        </w:rPr>
        <w:t>5.0650</w:t>
      </w:r>
      <w:r>
        <w:rPr>
          <w:rFonts w:hint="eastAsia" w:eastAsia="仿宋_GB2312"/>
          <w:sz w:val="32"/>
          <w:highlight w:val="none"/>
        </w:rPr>
        <w:t>公顷（耕地</w:t>
      </w:r>
      <w:r>
        <w:rPr>
          <w:rFonts w:hint="eastAsia" w:eastAsia="仿宋_GB2312"/>
          <w:sz w:val="32"/>
          <w:highlight w:val="none"/>
          <w:lang w:val="en-US" w:eastAsia="zh-CN"/>
        </w:rPr>
        <w:t>2.4612</w:t>
      </w:r>
      <w:r>
        <w:rPr>
          <w:rFonts w:hint="eastAsia" w:eastAsia="仿宋_GB2312"/>
          <w:sz w:val="32"/>
          <w:highlight w:val="none"/>
        </w:rPr>
        <w:t>公顷、园地</w:t>
      </w:r>
      <w:r>
        <w:rPr>
          <w:rFonts w:hint="eastAsia" w:eastAsia="仿宋_GB2312"/>
          <w:sz w:val="32"/>
          <w:highlight w:val="none"/>
          <w:lang w:val="en-US" w:eastAsia="zh-CN"/>
        </w:rPr>
        <w:t>2.1388</w:t>
      </w:r>
      <w:r>
        <w:rPr>
          <w:rFonts w:hint="eastAsia" w:eastAsia="仿宋_GB2312"/>
          <w:sz w:val="32"/>
          <w:highlight w:val="none"/>
        </w:rPr>
        <w:t>公顷、</w:t>
      </w:r>
      <w:r>
        <w:rPr>
          <w:rFonts w:hint="eastAsia" w:eastAsia="仿宋_GB2312"/>
          <w:sz w:val="32"/>
          <w:highlight w:val="none"/>
          <w:lang w:eastAsia="zh-CN"/>
        </w:rPr>
        <w:t>林地</w:t>
      </w:r>
      <w:r>
        <w:rPr>
          <w:rFonts w:hint="eastAsia" w:eastAsia="仿宋_GB2312"/>
          <w:sz w:val="32"/>
          <w:highlight w:val="none"/>
          <w:lang w:val="en-US" w:eastAsia="zh-CN"/>
        </w:rPr>
        <w:t>0.2744</w:t>
      </w:r>
      <w:r>
        <w:rPr>
          <w:rFonts w:hint="eastAsia" w:eastAsia="仿宋_GB2312"/>
          <w:sz w:val="32"/>
          <w:highlight w:val="none"/>
        </w:rPr>
        <w:t>其他农用地</w:t>
      </w:r>
      <w:r>
        <w:rPr>
          <w:rFonts w:hint="eastAsia" w:eastAsia="仿宋_GB2312"/>
          <w:sz w:val="32"/>
          <w:highlight w:val="none"/>
          <w:lang w:val="en-US" w:eastAsia="zh-CN"/>
        </w:rPr>
        <w:t>0.1906</w:t>
      </w:r>
      <w:r>
        <w:rPr>
          <w:rFonts w:hint="eastAsia" w:eastAsia="仿宋_GB2312"/>
          <w:sz w:val="32"/>
          <w:highlight w:val="none"/>
        </w:rPr>
        <w:t>公顷）、</w:t>
      </w:r>
      <w:r>
        <w:rPr>
          <w:rFonts w:eastAsia="仿宋_GB2312"/>
          <w:sz w:val="32"/>
          <w:highlight w:val="none"/>
        </w:rPr>
        <w:t>建设用地</w:t>
      </w:r>
      <w:r>
        <w:rPr>
          <w:rFonts w:hint="eastAsia" w:eastAsia="仿宋_GB2312"/>
          <w:sz w:val="32"/>
          <w:highlight w:val="none"/>
        </w:rPr>
        <w:t>1.039</w:t>
      </w:r>
      <w:r>
        <w:rPr>
          <w:rFonts w:hint="eastAsia" w:eastAsia="仿宋_GB2312"/>
          <w:sz w:val="32"/>
          <w:highlight w:val="none"/>
          <w:lang w:val="en-US" w:eastAsia="zh-CN"/>
        </w:rPr>
        <w:t>8</w:t>
      </w:r>
      <w:r>
        <w:rPr>
          <w:rFonts w:hint="eastAsia" w:eastAsia="仿宋_GB2312"/>
          <w:sz w:val="32"/>
          <w:highlight w:val="none"/>
        </w:rPr>
        <w:t>公顷</w:t>
      </w:r>
      <w:r>
        <w:rPr>
          <w:rFonts w:hint="eastAsia" w:eastAsia="仿宋_GB2312"/>
          <w:sz w:val="32"/>
          <w:highlight w:val="none"/>
          <w:lang w:eastAsia="zh-CN"/>
        </w:rPr>
        <w:t>、未利用地</w:t>
      </w:r>
      <w:r>
        <w:rPr>
          <w:rFonts w:hint="eastAsia" w:eastAsia="仿宋_GB2312"/>
          <w:sz w:val="32"/>
          <w:highlight w:val="none"/>
          <w:lang w:val="en-US" w:eastAsia="zh-CN"/>
        </w:rPr>
        <w:t>1.0446公顷</w:t>
      </w:r>
      <w:r>
        <w:rPr>
          <w:rFonts w:eastAsia="仿宋_GB2312"/>
          <w:sz w:val="32"/>
          <w:szCs w:val="32"/>
          <w:highlight w:val="none"/>
        </w:rPr>
        <w:t>。</w:t>
      </w:r>
      <w:r>
        <w:rPr>
          <w:rFonts w:eastAsia="仿宋_GB2312"/>
          <w:sz w:val="32"/>
          <w:highlight w:val="none"/>
        </w:rPr>
        <w:t>征收</w:t>
      </w:r>
      <w:r>
        <w:rPr>
          <w:rFonts w:hint="eastAsia" w:eastAsia="仿宋_GB2312"/>
          <w:sz w:val="32"/>
          <w:szCs w:val="32"/>
          <w:highlight w:val="none"/>
        </w:rPr>
        <w:t>花山镇平西</w:t>
      </w:r>
      <w:r>
        <w:rPr>
          <w:rFonts w:eastAsia="仿宋_GB2312"/>
          <w:sz w:val="32"/>
          <w:szCs w:val="32"/>
          <w:highlight w:val="none"/>
        </w:rPr>
        <w:t>村</w:t>
      </w:r>
      <w:r>
        <w:rPr>
          <w:rFonts w:eastAsia="仿宋_GB2312"/>
          <w:sz w:val="32"/>
          <w:highlight w:val="none"/>
        </w:rPr>
        <w:t>集体土地总面积4.8876公顷，</w:t>
      </w:r>
      <w:r>
        <w:rPr>
          <w:rFonts w:hint="eastAsia" w:eastAsia="仿宋_GB2312"/>
          <w:sz w:val="32"/>
          <w:highlight w:val="none"/>
        </w:rPr>
        <w:t>其中农用地3.</w:t>
      </w:r>
      <w:r>
        <w:rPr>
          <w:rFonts w:hint="eastAsia" w:eastAsia="仿宋_GB2312"/>
          <w:sz w:val="32"/>
          <w:highlight w:val="none"/>
          <w:lang w:val="en-US" w:eastAsia="zh-CN"/>
        </w:rPr>
        <w:t>0526</w:t>
      </w:r>
      <w:r>
        <w:rPr>
          <w:rFonts w:hint="eastAsia" w:eastAsia="仿宋_GB2312"/>
          <w:sz w:val="32"/>
          <w:highlight w:val="none"/>
        </w:rPr>
        <w:t>公顷（耕地</w:t>
      </w:r>
      <w:r>
        <w:rPr>
          <w:rFonts w:hint="eastAsia" w:eastAsia="仿宋_GB2312"/>
          <w:sz w:val="32"/>
          <w:highlight w:val="none"/>
          <w:lang w:val="en-US" w:eastAsia="zh-CN"/>
        </w:rPr>
        <w:t>0.2767</w:t>
      </w:r>
      <w:r>
        <w:rPr>
          <w:rFonts w:hint="eastAsia" w:eastAsia="仿宋_GB2312"/>
          <w:sz w:val="32"/>
          <w:highlight w:val="none"/>
        </w:rPr>
        <w:t>公顷、园地</w:t>
      </w:r>
      <w:r>
        <w:rPr>
          <w:rFonts w:hint="eastAsia" w:eastAsia="仿宋_GB2312"/>
          <w:sz w:val="32"/>
          <w:highlight w:val="none"/>
          <w:lang w:val="en-US" w:eastAsia="zh-CN"/>
        </w:rPr>
        <w:t>2.1593</w:t>
      </w:r>
      <w:r>
        <w:rPr>
          <w:rFonts w:hint="eastAsia" w:eastAsia="仿宋_GB2312"/>
          <w:sz w:val="32"/>
          <w:highlight w:val="none"/>
        </w:rPr>
        <w:t>公顷、林地0.</w:t>
      </w:r>
      <w:r>
        <w:rPr>
          <w:rFonts w:hint="eastAsia" w:eastAsia="仿宋_GB2312"/>
          <w:sz w:val="32"/>
          <w:highlight w:val="none"/>
          <w:lang w:val="en-US" w:eastAsia="zh-CN"/>
        </w:rPr>
        <w:t>3438</w:t>
      </w:r>
      <w:r>
        <w:rPr>
          <w:rFonts w:hint="eastAsia" w:eastAsia="仿宋_GB2312"/>
          <w:sz w:val="32"/>
          <w:highlight w:val="none"/>
        </w:rPr>
        <w:t>公顷、其他农用地0.</w:t>
      </w:r>
      <w:r>
        <w:rPr>
          <w:rFonts w:hint="eastAsia" w:eastAsia="仿宋_GB2312"/>
          <w:sz w:val="32"/>
          <w:highlight w:val="none"/>
          <w:lang w:val="en-US" w:eastAsia="zh-CN"/>
        </w:rPr>
        <w:t>2728</w:t>
      </w:r>
      <w:r>
        <w:rPr>
          <w:rFonts w:hint="eastAsia" w:eastAsia="仿宋_GB2312"/>
          <w:sz w:val="32"/>
          <w:highlight w:val="none"/>
        </w:rPr>
        <w:t>公顷）、</w:t>
      </w:r>
      <w:r>
        <w:rPr>
          <w:rFonts w:eastAsia="仿宋_GB2312"/>
          <w:sz w:val="32"/>
          <w:highlight w:val="none"/>
        </w:rPr>
        <w:t>建设用地</w:t>
      </w:r>
      <w:r>
        <w:rPr>
          <w:rFonts w:hint="eastAsia" w:eastAsia="仿宋_GB2312"/>
          <w:sz w:val="32"/>
          <w:highlight w:val="none"/>
        </w:rPr>
        <w:t>1.</w:t>
      </w:r>
      <w:r>
        <w:rPr>
          <w:rFonts w:hint="eastAsia" w:eastAsia="仿宋_GB2312"/>
          <w:sz w:val="32"/>
          <w:highlight w:val="none"/>
          <w:lang w:val="en-US" w:eastAsia="zh-CN"/>
        </w:rPr>
        <w:t>3280</w:t>
      </w:r>
      <w:r>
        <w:rPr>
          <w:rFonts w:hint="eastAsia" w:eastAsia="仿宋_GB2312"/>
          <w:sz w:val="32"/>
          <w:highlight w:val="none"/>
        </w:rPr>
        <w:t>公顷</w:t>
      </w:r>
      <w:r>
        <w:rPr>
          <w:rFonts w:hint="eastAsia" w:eastAsia="仿宋_GB2312"/>
          <w:sz w:val="32"/>
          <w:highlight w:val="none"/>
          <w:lang w:eastAsia="zh-CN"/>
        </w:rPr>
        <w:t>、未利用地</w:t>
      </w:r>
      <w:r>
        <w:rPr>
          <w:rFonts w:hint="eastAsia" w:eastAsia="仿宋_GB2312"/>
          <w:sz w:val="32"/>
          <w:highlight w:val="none"/>
          <w:lang w:val="en-US" w:eastAsia="zh-CN"/>
        </w:rPr>
        <w:t>0.5070公顷</w:t>
      </w:r>
      <w:r>
        <w:rPr>
          <w:rFonts w:eastAsia="仿宋_GB2312"/>
          <w:sz w:val="32"/>
          <w:szCs w:val="32"/>
          <w:highlight w:val="none"/>
        </w:rPr>
        <w:t>。</w:t>
      </w:r>
      <w:r>
        <w:rPr>
          <w:rFonts w:eastAsia="仿宋_GB2312"/>
          <w:sz w:val="32"/>
          <w:highlight w:val="none"/>
        </w:rPr>
        <w:t>征收</w:t>
      </w:r>
      <w:r>
        <w:rPr>
          <w:rFonts w:hint="eastAsia" w:eastAsia="仿宋_GB2312"/>
          <w:sz w:val="32"/>
          <w:szCs w:val="32"/>
          <w:highlight w:val="none"/>
        </w:rPr>
        <w:t>花山镇新和村</w:t>
      </w:r>
      <w:r>
        <w:rPr>
          <w:rFonts w:eastAsia="仿宋_GB2312"/>
          <w:sz w:val="32"/>
          <w:highlight w:val="none"/>
        </w:rPr>
        <w:t>集体土地总面积2.004</w:t>
      </w:r>
      <w:r>
        <w:rPr>
          <w:rFonts w:hint="eastAsia" w:eastAsia="仿宋_GB2312"/>
          <w:sz w:val="32"/>
          <w:highlight w:val="none"/>
          <w:lang w:val="en-US" w:eastAsia="zh-CN"/>
        </w:rPr>
        <w:t>7</w:t>
      </w:r>
      <w:r>
        <w:rPr>
          <w:rFonts w:eastAsia="仿宋_GB2312"/>
          <w:sz w:val="32"/>
          <w:highlight w:val="none"/>
        </w:rPr>
        <w:t>公顷，</w:t>
      </w:r>
      <w:r>
        <w:rPr>
          <w:rFonts w:hint="eastAsia" w:eastAsia="仿宋_GB2312"/>
          <w:sz w:val="32"/>
          <w:highlight w:val="none"/>
        </w:rPr>
        <w:t>其中农用地</w:t>
      </w:r>
      <w:r>
        <w:rPr>
          <w:rFonts w:hint="eastAsia" w:eastAsia="仿宋_GB2312"/>
          <w:sz w:val="32"/>
          <w:highlight w:val="none"/>
          <w:lang w:val="en-US" w:eastAsia="zh-CN"/>
        </w:rPr>
        <w:t>1.7691</w:t>
      </w:r>
      <w:r>
        <w:rPr>
          <w:rFonts w:hint="eastAsia" w:eastAsia="仿宋_GB2312"/>
          <w:sz w:val="32"/>
          <w:highlight w:val="none"/>
        </w:rPr>
        <w:t>公顷（耕地</w:t>
      </w:r>
      <w:r>
        <w:rPr>
          <w:rFonts w:hint="eastAsia" w:eastAsia="仿宋_GB2312"/>
          <w:sz w:val="32"/>
          <w:highlight w:val="none"/>
          <w:lang w:val="en-US" w:eastAsia="zh-CN"/>
        </w:rPr>
        <w:t>0.5603</w:t>
      </w:r>
      <w:r>
        <w:rPr>
          <w:rFonts w:hint="eastAsia" w:eastAsia="仿宋_GB2312"/>
          <w:sz w:val="32"/>
          <w:highlight w:val="none"/>
        </w:rPr>
        <w:t>公顷、园地</w:t>
      </w:r>
      <w:r>
        <w:rPr>
          <w:rFonts w:hint="eastAsia" w:eastAsia="仿宋_GB2312"/>
          <w:sz w:val="32"/>
          <w:highlight w:val="none"/>
          <w:lang w:val="en-US" w:eastAsia="zh-CN"/>
        </w:rPr>
        <w:t>0.4875</w:t>
      </w:r>
      <w:r>
        <w:rPr>
          <w:rFonts w:hint="eastAsia" w:eastAsia="仿宋_GB2312"/>
          <w:sz w:val="32"/>
          <w:highlight w:val="none"/>
        </w:rPr>
        <w:t>公顷、</w:t>
      </w:r>
      <w:r>
        <w:rPr>
          <w:rFonts w:hint="eastAsia" w:eastAsia="仿宋_GB2312"/>
          <w:sz w:val="32"/>
          <w:highlight w:val="none"/>
          <w:lang w:eastAsia="zh-CN"/>
        </w:rPr>
        <w:t>林地</w:t>
      </w:r>
      <w:r>
        <w:rPr>
          <w:rFonts w:hint="eastAsia" w:eastAsia="仿宋_GB2312"/>
          <w:sz w:val="32"/>
          <w:highlight w:val="none"/>
          <w:lang w:val="en-US" w:eastAsia="zh-CN"/>
        </w:rPr>
        <w:t>0.4127公顷、</w:t>
      </w:r>
      <w:r>
        <w:rPr>
          <w:rFonts w:hint="eastAsia" w:eastAsia="仿宋_GB2312"/>
          <w:sz w:val="32"/>
          <w:highlight w:val="none"/>
        </w:rPr>
        <w:t>其他农用地0.</w:t>
      </w:r>
      <w:r>
        <w:rPr>
          <w:rFonts w:hint="eastAsia" w:eastAsia="仿宋_GB2312"/>
          <w:sz w:val="32"/>
          <w:highlight w:val="none"/>
          <w:lang w:val="en-US" w:eastAsia="zh-CN"/>
        </w:rPr>
        <w:t>3086</w:t>
      </w:r>
      <w:r>
        <w:rPr>
          <w:rFonts w:hint="eastAsia" w:eastAsia="仿宋_GB2312"/>
          <w:sz w:val="32"/>
          <w:highlight w:val="none"/>
        </w:rPr>
        <w:t>公顷）、</w:t>
      </w:r>
      <w:r>
        <w:rPr>
          <w:rFonts w:eastAsia="仿宋_GB2312"/>
          <w:sz w:val="32"/>
          <w:highlight w:val="none"/>
        </w:rPr>
        <w:t>建设用地</w:t>
      </w:r>
      <w:r>
        <w:rPr>
          <w:rFonts w:hint="eastAsia" w:eastAsia="仿宋_GB2312"/>
          <w:sz w:val="32"/>
          <w:highlight w:val="none"/>
        </w:rPr>
        <w:t>0.</w:t>
      </w:r>
      <w:r>
        <w:rPr>
          <w:rFonts w:hint="eastAsia" w:eastAsia="仿宋_GB2312"/>
          <w:sz w:val="32"/>
          <w:highlight w:val="none"/>
          <w:lang w:val="en-US" w:eastAsia="zh-CN"/>
        </w:rPr>
        <w:t>2356</w:t>
      </w:r>
      <w:r>
        <w:rPr>
          <w:rFonts w:hint="eastAsia" w:eastAsia="仿宋_GB2312"/>
          <w:sz w:val="32"/>
          <w:highlight w:val="none"/>
        </w:rPr>
        <w:t>公顷</w:t>
      </w:r>
      <w:r>
        <w:rPr>
          <w:rFonts w:eastAsia="仿宋_GB2312"/>
          <w:sz w:val="32"/>
          <w:szCs w:val="32"/>
          <w:highlight w:val="none"/>
        </w:rPr>
        <w:t>。</w:t>
      </w:r>
    </w:p>
    <w:p>
      <w:pPr>
        <w:spacing w:line="560" w:lineRule="exact"/>
        <w:ind w:firstLine="640" w:firstLineChars="200"/>
        <w:rPr>
          <w:rFonts w:eastAsia="黑体"/>
          <w:sz w:val="32"/>
        </w:rPr>
      </w:pPr>
      <w:r>
        <w:rPr>
          <w:rFonts w:eastAsia="黑体"/>
          <w:sz w:val="32"/>
        </w:rPr>
        <w:t>二、征地补偿标准</w:t>
      </w:r>
    </w:p>
    <w:p>
      <w:pPr>
        <w:spacing w:line="560" w:lineRule="exact"/>
        <w:ind w:firstLine="480" w:firstLineChars="150"/>
        <w:rPr>
          <w:rFonts w:eastAsia="方正小标宋简体"/>
          <w:sz w:val="32"/>
          <w:szCs w:val="32"/>
        </w:rPr>
      </w:pPr>
      <w:r>
        <w:rPr>
          <w:rFonts w:eastAsia="仿宋_GB2312"/>
          <w:sz w:val="32"/>
          <w:szCs w:val="32"/>
        </w:rPr>
        <w:t xml:space="preserve"> </w:t>
      </w:r>
      <w:r>
        <w:rPr>
          <w:rFonts w:eastAsia="仿宋_GB2312"/>
          <w:sz w:val="32"/>
        </w:rPr>
        <w:t>（一）土地补偿费与安置补助费</w:t>
      </w:r>
    </w:p>
    <w:p>
      <w:pPr>
        <w:spacing w:line="620" w:lineRule="exact"/>
        <w:jc w:val="center"/>
        <w:rPr>
          <w:rFonts w:eastAsia="方正小标宋简体"/>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土地补偿费与安置补助费一览表（一）</w:t>
      </w:r>
    </w:p>
    <w:p>
      <w:pPr>
        <w:spacing w:line="620" w:lineRule="exact"/>
        <w:jc w:val="right"/>
        <w:rPr>
          <w:rFonts w:eastAsia="仿宋_GB2312"/>
          <w:sz w:val="24"/>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color w:val="000000" w:themeColor="text1"/>
                <w:sz w:val="24"/>
                <w:highlight w:val="none"/>
                <w:shd w:val="clear"/>
                <w14:textFill>
                  <w14:solidFill>
                    <w14:schemeClr w14:val="tx1"/>
                  </w14:solidFill>
                </w14:textFill>
              </w:rPr>
              <w:t>新华</w:t>
            </w:r>
            <w:r>
              <w:rPr>
                <w:rFonts w:eastAsia="仿宋_GB2312"/>
                <w:color w:val="000000" w:themeColor="text1"/>
                <w:sz w:val="24"/>
                <w:highlight w:val="none"/>
                <w:shd w:val="clear"/>
                <w14:textFill>
                  <w14:solidFill>
                    <w14:schemeClr w14:val="tx1"/>
                  </w14:solidFill>
                </w14:textFill>
              </w:rPr>
              <w:t>街</w:t>
            </w:r>
            <w:r>
              <w:rPr>
                <w:rFonts w:hint="eastAsia" w:eastAsia="仿宋_GB2312"/>
                <w:color w:val="000000" w:themeColor="text1"/>
                <w:sz w:val="24"/>
                <w:highlight w:val="none"/>
                <w:shd w:val="clear"/>
                <w14:textFill>
                  <w14:solidFill>
                    <w14:schemeClr w14:val="tx1"/>
                  </w14:solidFill>
                </w14:textFill>
              </w:rPr>
              <w:t>莲塘村松元经济合作社、新东经济合作社、新西经济合作社、新庄经济合作社</w:t>
            </w:r>
            <w:r>
              <w:rPr>
                <w:rFonts w:eastAsia="仿宋_GB2312"/>
                <w:color w:val="000000" w:themeColor="text1"/>
                <w:sz w:val="24"/>
                <w:highlight w:val="none"/>
                <w:shd w:val="clear"/>
                <w14:textFill>
                  <w14:solidFill>
                    <w14:schemeClr w14:val="tx1"/>
                  </w14:solidFill>
                </w14:textFill>
              </w:rPr>
              <w:t>；</w:t>
            </w:r>
            <w:r>
              <w:rPr>
                <w:rFonts w:eastAsia="仿宋_GB2312"/>
                <w:sz w:val="24"/>
              </w:rPr>
              <w:t xml:space="preserve"> </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2.1837</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262.044</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hint="default" w:eastAsiaTheme="minorEastAsia"/>
                <w:szCs w:val="21"/>
                <w:lang w:val="en-US" w:eastAsia="zh-CN"/>
              </w:rPr>
            </w:pPr>
            <w:r>
              <w:rPr>
                <w:rFonts w:hint="eastAsia" w:eastAsiaTheme="minorEastAsia"/>
                <w:szCs w:val="21"/>
                <w:lang w:val="en-US" w:eastAsia="zh-CN"/>
              </w:rPr>
              <w:t>262.044</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524.088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2775</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33.3</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hint="default" w:eastAsiaTheme="minorEastAsia"/>
                <w:szCs w:val="21"/>
                <w:lang w:val="en-US" w:eastAsia="zh-CN"/>
              </w:rPr>
            </w:pPr>
            <w:r>
              <w:rPr>
                <w:rFonts w:hint="eastAsia" w:eastAsiaTheme="minorEastAsia"/>
                <w:szCs w:val="21"/>
                <w:lang w:val="en-US" w:eastAsia="zh-CN"/>
              </w:rPr>
              <w:t>33.3</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eastAsiaTheme="minorEastAsia"/>
                <w:szCs w:val="21"/>
              </w:rPr>
            </w:pPr>
            <w:r>
              <w:rPr>
                <w:rFonts w:eastAsiaTheme="minorEastAsia"/>
                <w:szCs w:val="21"/>
              </w:rPr>
              <w:t>0</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eastAsiaTheme="minorEastAsia"/>
                <w:szCs w:val="21"/>
              </w:rPr>
            </w:pPr>
            <w:r>
              <w:rPr>
                <w:rFonts w:eastAsiaTheme="minorEastAsia"/>
                <w:szCs w:val="21"/>
              </w:rPr>
              <w:t>0</w:t>
            </w: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2.1388</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256.656</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hint="default" w:eastAsiaTheme="minorEastAsia"/>
                <w:szCs w:val="21"/>
                <w:lang w:val="en-US" w:eastAsia="zh-CN"/>
              </w:rPr>
            </w:pPr>
            <w:r>
              <w:rPr>
                <w:rFonts w:hint="eastAsia" w:eastAsiaTheme="minorEastAsia"/>
                <w:szCs w:val="21"/>
                <w:lang w:val="en-US" w:eastAsia="zh-CN"/>
              </w:rPr>
              <w:t>256.656</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513.312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lang w:val="en-US" w:eastAsia="zh-CN"/>
              </w:rPr>
              <w:t>.2744</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32.928</w:t>
            </w:r>
          </w:p>
        </w:tc>
        <w:tc>
          <w:tcPr>
            <w:tcW w:w="994" w:type="dxa"/>
            <w:vAlign w:val="center"/>
          </w:tcPr>
          <w:p>
            <w:pPr>
              <w:jc w:val="center"/>
              <w:rPr>
                <w:rFonts w:eastAsiaTheme="minorEastAsia"/>
                <w:szCs w:val="21"/>
              </w:rPr>
            </w:pPr>
            <w:r>
              <w:rPr>
                <w:rFonts w:eastAsiaTheme="minorEastAsia"/>
                <w:szCs w:val="21"/>
              </w:rPr>
              <w:t>120</w:t>
            </w:r>
          </w:p>
        </w:tc>
        <w:tc>
          <w:tcPr>
            <w:tcW w:w="1103" w:type="dxa"/>
            <w:vAlign w:val="center"/>
          </w:tcPr>
          <w:p>
            <w:pPr>
              <w:jc w:val="center"/>
              <w:rPr>
                <w:rFonts w:hint="default" w:eastAsiaTheme="minorEastAsia"/>
                <w:szCs w:val="21"/>
                <w:lang w:val="en-US" w:eastAsia="zh-CN"/>
              </w:rPr>
            </w:pPr>
            <w:r>
              <w:rPr>
                <w:rFonts w:hint="eastAsia" w:eastAsiaTheme="minorEastAsia"/>
                <w:szCs w:val="21"/>
                <w:lang w:val="en-US" w:eastAsia="zh-CN"/>
              </w:rPr>
              <w:t>32.928</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65.856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1906</w:t>
            </w:r>
          </w:p>
        </w:tc>
        <w:tc>
          <w:tcPr>
            <w:tcW w:w="992" w:type="dxa"/>
            <w:vAlign w:val="center"/>
          </w:tcPr>
          <w:p>
            <w:pPr>
              <w:jc w:val="center"/>
              <w:rPr>
                <w:rFonts w:eastAsiaTheme="minorEastAsia"/>
                <w:szCs w:val="21"/>
              </w:rPr>
            </w:pPr>
            <w:r>
              <w:rPr>
                <w:rFonts w:eastAsiaTheme="minorEastAsia"/>
                <w:szCs w:val="21"/>
              </w:rPr>
              <w:t>120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22.872</w:t>
            </w:r>
          </w:p>
        </w:tc>
        <w:tc>
          <w:tcPr>
            <w:tcW w:w="994" w:type="dxa"/>
            <w:tcBorders>
              <w:bottom w:val="single" w:color="auto" w:sz="4" w:space="0"/>
            </w:tcBorders>
            <w:vAlign w:val="center"/>
          </w:tcPr>
          <w:p>
            <w:pPr>
              <w:jc w:val="center"/>
              <w:rPr>
                <w:rFonts w:eastAsiaTheme="minorEastAsia"/>
                <w:szCs w:val="21"/>
              </w:rPr>
            </w:pPr>
            <w:r>
              <w:rPr>
                <w:rFonts w:eastAsiaTheme="minorEastAsia"/>
                <w:szCs w:val="21"/>
              </w:rPr>
              <w:t>120</w:t>
            </w:r>
          </w:p>
        </w:tc>
        <w:tc>
          <w:tcPr>
            <w:tcW w:w="1103" w:type="dxa"/>
            <w:tcBorders>
              <w:bottom w:val="single" w:color="auto" w:sz="4" w:space="0"/>
            </w:tcBorders>
            <w:vAlign w:val="center"/>
          </w:tcPr>
          <w:p>
            <w:pPr>
              <w:jc w:val="center"/>
              <w:rPr>
                <w:rFonts w:hint="default" w:eastAsiaTheme="minorEastAsia"/>
                <w:szCs w:val="21"/>
                <w:lang w:val="en-US" w:eastAsia="zh-CN"/>
              </w:rPr>
            </w:pPr>
            <w:r>
              <w:rPr>
                <w:rFonts w:hint="eastAsia" w:eastAsiaTheme="minorEastAsia"/>
                <w:szCs w:val="21"/>
                <w:lang w:val="en-US" w:eastAsia="zh-CN"/>
              </w:rPr>
              <w:t>22.872</w:t>
            </w: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45.744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hint="eastAsia" w:eastAsiaTheme="minorEastAsia"/>
                <w:szCs w:val="21"/>
                <w:lang w:val="en-US" w:eastAsia="zh-CN"/>
              </w:rPr>
            </w:pPr>
            <w:r>
              <w:rPr>
                <w:rFonts w:hint="eastAsia" w:eastAsiaTheme="minorEastAsia"/>
                <w:szCs w:val="21"/>
              </w:rPr>
              <w:t>1.039</w:t>
            </w:r>
            <w:r>
              <w:rPr>
                <w:rFonts w:hint="eastAsia" w:eastAsiaTheme="minorEastAsia"/>
                <w:szCs w:val="21"/>
                <w:lang w:val="en-US" w:eastAsia="zh-CN"/>
              </w:rPr>
              <w:t>8</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hint="default" w:eastAsiaTheme="minorEastAsia"/>
                <w:szCs w:val="21"/>
                <w:lang w:val="en-US" w:eastAsia="zh-CN"/>
              </w:rPr>
            </w:pPr>
            <w:r>
              <w:rPr>
                <w:rFonts w:hint="eastAsia" w:eastAsiaTheme="minorEastAsia"/>
                <w:szCs w:val="21"/>
              </w:rPr>
              <w:t>249.5</w:t>
            </w:r>
            <w:r>
              <w:rPr>
                <w:rFonts w:hint="eastAsia" w:eastAsiaTheme="minorEastAsia"/>
                <w:szCs w:val="21"/>
                <w:lang w:val="en-US" w:eastAsia="zh-CN"/>
              </w:rPr>
              <w:t>52</w:t>
            </w:r>
          </w:p>
        </w:tc>
        <w:tc>
          <w:tcPr>
            <w:tcW w:w="994" w:type="dxa"/>
            <w:tcBorders>
              <w:bottom w:val="single" w:color="auto" w:sz="4" w:space="0"/>
              <w:tl2br w:val="single" w:color="auto" w:sz="4" w:space="0"/>
              <w:tr2bl w:val="nil"/>
            </w:tcBorders>
            <w:vAlign w:val="center"/>
          </w:tcPr>
          <w:p>
            <w:pPr>
              <w:jc w:val="center"/>
              <w:rPr>
                <w:rFonts w:eastAsiaTheme="minorEastAsia"/>
                <w:szCs w:val="21"/>
              </w:rPr>
            </w:pPr>
          </w:p>
        </w:tc>
        <w:tc>
          <w:tcPr>
            <w:tcW w:w="1103"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hint="default" w:eastAsiaTheme="minorEastAsia"/>
                <w:szCs w:val="21"/>
                <w:lang w:val="en-US" w:eastAsia="zh-CN"/>
              </w:rPr>
            </w:pPr>
            <w:r>
              <w:rPr>
                <w:rFonts w:hint="eastAsia" w:eastAsiaTheme="minorEastAsia"/>
                <w:szCs w:val="21"/>
              </w:rPr>
              <w:t>249.5</w:t>
            </w:r>
            <w:r>
              <w:rPr>
                <w:rFonts w:hint="eastAsia" w:eastAsiaTheme="minorEastAsia"/>
                <w:szCs w:val="21"/>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1.0446</w:t>
            </w:r>
          </w:p>
        </w:tc>
        <w:tc>
          <w:tcPr>
            <w:tcW w:w="992" w:type="dxa"/>
            <w:vAlign w:val="center"/>
          </w:tcPr>
          <w:p>
            <w:pPr>
              <w:jc w:val="center"/>
              <w:rPr>
                <w:rFonts w:eastAsiaTheme="minorEastAsia"/>
                <w:szCs w:val="21"/>
              </w:rPr>
            </w:pPr>
            <w:r>
              <w:rPr>
                <w:rFonts w:eastAsiaTheme="minorEastAsia"/>
                <w:szCs w:val="21"/>
              </w:rPr>
              <w:t>240</w:t>
            </w:r>
          </w:p>
        </w:tc>
        <w:tc>
          <w:tcPr>
            <w:tcW w:w="1163" w:type="dxa"/>
            <w:vAlign w:val="center"/>
          </w:tcPr>
          <w:p>
            <w:pPr>
              <w:jc w:val="center"/>
              <w:rPr>
                <w:rFonts w:hint="default" w:eastAsiaTheme="minorEastAsia"/>
                <w:szCs w:val="21"/>
                <w:lang w:val="en-US" w:eastAsia="zh-CN"/>
              </w:rPr>
            </w:pPr>
            <w:r>
              <w:rPr>
                <w:rFonts w:hint="eastAsia" w:eastAsiaTheme="minorEastAsia"/>
                <w:szCs w:val="21"/>
                <w:lang w:val="en-US" w:eastAsia="zh-CN"/>
              </w:rPr>
              <w:t>250.704</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hint="default" w:eastAsiaTheme="minorEastAsia"/>
                <w:szCs w:val="21"/>
                <w:lang w:val="en-US" w:eastAsia="zh-CN"/>
              </w:rPr>
            </w:pPr>
            <w:r>
              <w:rPr>
                <w:rFonts w:hint="eastAsia" w:eastAsiaTheme="minorEastAsia"/>
                <w:szCs w:val="21"/>
                <w:lang w:val="en-US" w:eastAsia="zh-CN"/>
              </w:rPr>
              <w:t>250.704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hint="default" w:eastAsiaTheme="minorEastAsia"/>
                <w:szCs w:val="21"/>
                <w:lang w:val="en-US" w:eastAsia="zh-CN"/>
              </w:rPr>
            </w:pPr>
            <w:r>
              <w:rPr>
                <w:rFonts w:hint="eastAsia" w:eastAsiaTheme="minorEastAsia"/>
                <w:szCs w:val="21"/>
              </w:rPr>
              <w:t>1715.</w:t>
            </w:r>
            <w:r>
              <w:rPr>
                <w:rFonts w:hint="eastAsia" w:eastAsiaTheme="minorEastAsia"/>
                <w:szCs w:val="21"/>
                <w:lang w:val="en-US" w:eastAsia="zh-CN"/>
              </w:rPr>
              <w:t>856</w:t>
            </w:r>
          </w:p>
        </w:tc>
      </w:tr>
    </w:tbl>
    <w:p>
      <w:pPr>
        <w:spacing w:line="620" w:lineRule="exact"/>
        <w:jc w:val="center"/>
        <w:rPr>
          <w:rFonts w:eastAsia="方正小标宋简体"/>
          <w:sz w:val="32"/>
          <w:szCs w:val="32"/>
        </w:rPr>
      </w:pPr>
    </w:p>
    <w:p>
      <w:pPr>
        <w:spacing w:line="620" w:lineRule="exact"/>
        <w:jc w:val="center"/>
        <w:rPr>
          <w:rFonts w:eastAsia="方正小标宋简体"/>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w:t>
      </w:r>
      <w:r>
        <w:rPr>
          <w:rFonts w:hint="eastAsia" w:eastAsia="方正小标宋简体"/>
          <w:sz w:val="32"/>
          <w:szCs w:val="32"/>
        </w:rPr>
        <w:t>二</w:t>
      </w:r>
      <w:r>
        <w:rPr>
          <w:rFonts w:eastAsia="方正小标宋简体"/>
          <w:sz w:val="32"/>
          <w:szCs w:val="32"/>
        </w:rPr>
        <w:t>）</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10"/>
        <w:gridCol w:w="945"/>
        <w:gridCol w:w="120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02" w:type="dxa"/>
            <w:gridSpan w:val="2"/>
            <w:vAlign w:val="center"/>
          </w:tcPr>
          <w:p>
            <w:pPr>
              <w:jc w:val="center"/>
              <w:rPr>
                <w:rFonts w:eastAsia="仿宋_GB2312"/>
                <w:b/>
                <w:bCs/>
                <w:sz w:val="24"/>
              </w:rPr>
            </w:pPr>
            <w:r>
              <w:rPr>
                <w:rFonts w:eastAsia="仿宋_GB2312"/>
                <w:b/>
                <w:bCs/>
                <w:sz w:val="24"/>
              </w:rPr>
              <w:t>土地补偿费</w:t>
            </w:r>
          </w:p>
        </w:tc>
        <w:tc>
          <w:tcPr>
            <w:tcW w:w="2150"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10"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45"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205"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sz w:val="24"/>
                <w:highlight w:val="none"/>
              </w:rPr>
              <w:t>花东镇平西村经济联合社、平西村第七、第八、第九、第十、第十三、第十四、第十六、第十七经济合作社</w:t>
            </w:r>
            <w:r>
              <w:rPr>
                <w:rFonts w:eastAsia="仿宋_GB2312"/>
                <w:sz w:val="24"/>
                <w:highlight w:val="none"/>
              </w:rPr>
              <w:t>；</w:t>
            </w:r>
            <w:r>
              <w:rPr>
                <w:rFonts w:eastAsia="仿宋_GB2312"/>
                <w:sz w:val="24"/>
              </w:rPr>
              <w:t xml:space="preserve"> </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0.0677</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6.60075</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6.60075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13.2015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2090</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20.3775</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20.3775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40.755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2.1593</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210.53175</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210.53175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421.0635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0.3438</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33.5205</w:t>
            </w:r>
          </w:p>
        </w:tc>
        <w:tc>
          <w:tcPr>
            <w:tcW w:w="945" w:type="dxa"/>
            <w:vAlign w:val="center"/>
          </w:tcPr>
          <w:p>
            <w:pPr>
              <w:jc w:val="center"/>
              <w:rPr>
                <w:rFonts w:eastAsiaTheme="minorEastAsia"/>
                <w:szCs w:val="21"/>
              </w:rPr>
            </w:pPr>
            <w:r>
              <w:rPr>
                <w:rFonts w:hint="eastAsia" w:eastAsiaTheme="minorEastAsia"/>
                <w:szCs w:val="21"/>
              </w:rPr>
              <w:t>97.5</w:t>
            </w:r>
          </w:p>
        </w:tc>
        <w:tc>
          <w:tcPr>
            <w:tcW w:w="1205"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33.5205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67.041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2728</w:t>
            </w:r>
          </w:p>
        </w:tc>
        <w:tc>
          <w:tcPr>
            <w:tcW w:w="992" w:type="dxa"/>
            <w:vAlign w:val="center"/>
          </w:tcPr>
          <w:p>
            <w:pPr>
              <w:jc w:val="center"/>
              <w:rPr>
                <w:rFonts w:eastAsiaTheme="minorEastAsia"/>
                <w:szCs w:val="21"/>
              </w:rPr>
            </w:pPr>
            <w:r>
              <w:rPr>
                <w:rFonts w:hint="eastAsia" w:eastAsiaTheme="minorEastAsia"/>
                <w:szCs w:val="21"/>
              </w:rPr>
              <w:t>97.5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26.598</w:t>
            </w:r>
          </w:p>
        </w:tc>
        <w:tc>
          <w:tcPr>
            <w:tcW w:w="945" w:type="dxa"/>
            <w:tcBorders>
              <w:bottom w:val="single" w:color="auto" w:sz="4" w:space="0"/>
            </w:tcBorders>
            <w:vAlign w:val="center"/>
          </w:tcPr>
          <w:p>
            <w:pPr>
              <w:jc w:val="center"/>
              <w:rPr>
                <w:rFonts w:eastAsiaTheme="minorEastAsia"/>
                <w:szCs w:val="21"/>
              </w:rPr>
            </w:pPr>
            <w:r>
              <w:rPr>
                <w:rFonts w:hint="eastAsia" w:eastAsiaTheme="minorEastAsia"/>
                <w:szCs w:val="21"/>
              </w:rPr>
              <w:t>97.5</w:t>
            </w:r>
          </w:p>
        </w:tc>
        <w:tc>
          <w:tcPr>
            <w:tcW w:w="1205" w:type="dxa"/>
            <w:tcBorders>
              <w:bottom w:val="single" w:color="auto" w:sz="4" w:space="0"/>
            </w:tcBorders>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26.598</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53.196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1.3280</w:t>
            </w:r>
          </w:p>
        </w:tc>
        <w:tc>
          <w:tcPr>
            <w:tcW w:w="992" w:type="dxa"/>
            <w:vAlign w:val="center"/>
          </w:tcPr>
          <w:p>
            <w:pPr>
              <w:jc w:val="center"/>
              <w:rPr>
                <w:rFonts w:eastAsiaTheme="minorEastAsia"/>
                <w:szCs w:val="21"/>
              </w:rPr>
            </w:pPr>
            <w:r>
              <w:rPr>
                <w:rFonts w:hint="eastAsia" w:eastAsiaTheme="minorEastAsia"/>
                <w:szCs w:val="21"/>
              </w:rPr>
              <w:t>195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258.96</w:t>
            </w:r>
          </w:p>
        </w:tc>
        <w:tc>
          <w:tcPr>
            <w:tcW w:w="945" w:type="dxa"/>
            <w:tcBorders>
              <w:bottom w:val="single" w:color="auto" w:sz="4" w:space="0"/>
              <w:tl2br w:val="single" w:color="auto" w:sz="4" w:space="0"/>
              <w:tr2bl w:val="nil"/>
            </w:tcBorders>
            <w:vAlign w:val="center"/>
          </w:tcPr>
          <w:p>
            <w:pPr>
              <w:jc w:val="center"/>
              <w:rPr>
                <w:rFonts w:eastAsiaTheme="minorEastAsia"/>
                <w:szCs w:val="21"/>
              </w:rPr>
            </w:pPr>
          </w:p>
        </w:tc>
        <w:tc>
          <w:tcPr>
            <w:tcW w:w="1205" w:type="dxa"/>
            <w:tcBorders>
              <w:bottom w:val="single" w:color="auto" w:sz="4" w:space="0"/>
              <w:tl2br w:val="single" w:color="auto" w:sz="4" w:space="0"/>
              <w:tr2bl w:val="nil"/>
            </w:tcBorders>
            <w:vAlign w:val="center"/>
          </w:tcPr>
          <w:p>
            <w:pPr>
              <w:jc w:val="center"/>
              <w:rPr>
                <w:rFonts w:eastAsiaTheme="minorEastAsia"/>
                <w:szCs w:val="21"/>
              </w:rPr>
            </w:pPr>
          </w:p>
        </w:tc>
        <w:tc>
          <w:tcPr>
            <w:tcW w:w="1409"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258.96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0.5070</w:t>
            </w:r>
          </w:p>
        </w:tc>
        <w:tc>
          <w:tcPr>
            <w:tcW w:w="992" w:type="dxa"/>
            <w:vAlign w:val="center"/>
          </w:tcPr>
          <w:p>
            <w:pPr>
              <w:jc w:val="center"/>
              <w:rPr>
                <w:rFonts w:eastAsiaTheme="minorEastAsia"/>
                <w:szCs w:val="21"/>
              </w:rPr>
            </w:pPr>
            <w:r>
              <w:rPr>
                <w:rFonts w:hint="eastAsia" w:eastAsiaTheme="minorEastAsia"/>
                <w:szCs w:val="21"/>
              </w:rPr>
              <w:t>195</w:t>
            </w:r>
          </w:p>
        </w:tc>
        <w:tc>
          <w:tcPr>
            <w:tcW w:w="1110"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98.865</w:t>
            </w:r>
          </w:p>
        </w:tc>
        <w:tc>
          <w:tcPr>
            <w:tcW w:w="945" w:type="dxa"/>
            <w:tcBorders>
              <w:tl2br w:val="single" w:color="auto" w:sz="4" w:space="0"/>
              <w:tr2bl w:val="nil"/>
            </w:tcBorders>
            <w:vAlign w:val="center"/>
          </w:tcPr>
          <w:p>
            <w:pPr>
              <w:jc w:val="center"/>
              <w:rPr>
                <w:rFonts w:eastAsiaTheme="minorEastAsia"/>
                <w:szCs w:val="21"/>
              </w:rPr>
            </w:pPr>
          </w:p>
        </w:tc>
        <w:tc>
          <w:tcPr>
            <w:tcW w:w="1205" w:type="dxa"/>
            <w:tcBorders>
              <w:tl2br w:val="single" w:color="auto" w:sz="4" w:space="0"/>
              <w:tr2bl w:val="nil"/>
            </w:tcBorders>
            <w:vAlign w:val="center"/>
          </w:tcPr>
          <w:p>
            <w:pPr>
              <w:jc w:val="center"/>
              <w:rPr>
                <w:rFonts w:eastAsiaTheme="minorEastAsia"/>
                <w:szCs w:val="21"/>
              </w:rPr>
            </w:pPr>
          </w:p>
        </w:tc>
        <w:tc>
          <w:tcPr>
            <w:tcW w:w="1409" w:type="dxa"/>
            <w:vAlign w:val="center"/>
          </w:tcPr>
          <w:p>
            <w:pPr>
              <w:keepNext w:val="0"/>
              <w:keepLines w:val="0"/>
              <w:widowControl/>
              <w:suppressLineNumbers w:val="0"/>
              <w:jc w:val="center"/>
              <w:textAlignment w:val="center"/>
              <w:rPr>
                <w:rFonts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98.865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eastAsiaTheme="minorEastAsia"/>
                <w:szCs w:val="21"/>
              </w:rPr>
            </w:pPr>
            <w:r>
              <w:rPr>
                <w:rFonts w:hint="eastAsia" w:eastAsiaTheme="minorEastAsia"/>
                <w:szCs w:val="21"/>
              </w:rPr>
              <w:t>953.082</w:t>
            </w:r>
          </w:p>
        </w:tc>
      </w:tr>
    </w:tbl>
    <w:p>
      <w:pPr>
        <w:spacing w:line="620" w:lineRule="exact"/>
        <w:jc w:val="center"/>
        <w:rPr>
          <w:rFonts w:eastAsia="方正小标宋简体"/>
          <w:sz w:val="32"/>
          <w:szCs w:val="32"/>
        </w:rPr>
      </w:pPr>
    </w:p>
    <w:p>
      <w:pPr>
        <w:spacing w:line="620" w:lineRule="exact"/>
        <w:jc w:val="center"/>
        <w:rPr>
          <w:rFonts w:eastAsia="方正小标宋简体"/>
          <w:sz w:val="32"/>
          <w:szCs w:val="32"/>
        </w:rPr>
      </w:pPr>
      <w:r>
        <w:rPr>
          <w:rFonts w:eastAsia="方正小标宋简体"/>
          <w:sz w:val="32"/>
          <w:szCs w:val="32"/>
        </w:rPr>
        <w:t>土地补偿费与安置补助费一览表（</w:t>
      </w:r>
      <w:r>
        <w:rPr>
          <w:rFonts w:hint="eastAsia" w:eastAsia="方正小标宋简体"/>
          <w:sz w:val="32"/>
          <w:szCs w:val="32"/>
        </w:rPr>
        <w:t>三</w:t>
      </w:r>
      <w:r>
        <w:rPr>
          <w:rFonts w:eastAsia="方正小标宋简体"/>
          <w:sz w:val="32"/>
          <w:szCs w:val="32"/>
        </w:rPr>
        <w:t>）</w:t>
      </w:r>
    </w:p>
    <w:p>
      <w:pPr>
        <w:spacing w:line="620" w:lineRule="exact"/>
        <w:jc w:val="right"/>
        <w:rPr>
          <w:rFonts w:eastAsia="仿宋_GB2312"/>
          <w:sz w:val="32"/>
          <w:szCs w:val="32"/>
        </w:rPr>
      </w:pPr>
      <w:r>
        <w:rPr>
          <w:rFonts w:eastAsia="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eastAsia="仿宋_GB2312"/>
                <w:b/>
                <w:bCs/>
                <w:sz w:val="24"/>
              </w:rPr>
              <w:t>单位</w:t>
            </w:r>
          </w:p>
        </w:tc>
        <w:tc>
          <w:tcPr>
            <w:tcW w:w="1541" w:type="dxa"/>
            <w:gridSpan w:val="2"/>
            <w:vMerge w:val="restart"/>
            <w:vAlign w:val="center"/>
          </w:tcPr>
          <w:p>
            <w:pPr>
              <w:jc w:val="center"/>
              <w:rPr>
                <w:rFonts w:eastAsia="仿宋_GB2312"/>
                <w:b/>
                <w:bCs/>
                <w:sz w:val="24"/>
              </w:rPr>
            </w:pPr>
            <w:r>
              <w:rPr>
                <w:rFonts w:eastAsia="仿宋_GB2312"/>
                <w:b/>
                <w:bCs/>
                <w:sz w:val="24"/>
              </w:rPr>
              <w:t>土地类别</w:t>
            </w:r>
          </w:p>
        </w:tc>
        <w:tc>
          <w:tcPr>
            <w:tcW w:w="1124" w:type="dxa"/>
            <w:vMerge w:val="restart"/>
            <w:vAlign w:val="center"/>
          </w:tcPr>
          <w:p>
            <w:pPr>
              <w:jc w:val="center"/>
              <w:rPr>
                <w:rFonts w:eastAsia="仿宋_GB2312"/>
                <w:b/>
                <w:bCs/>
                <w:sz w:val="24"/>
              </w:rPr>
            </w:pPr>
            <w:r>
              <w:rPr>
                <w:rFonts w:eastAsia="仿宋_GB2312"/>
                <w:b/>
                <w:bCs/>
                <w:sz w:val="24"/>
              </w:rPr>
              <w:t>面积</w:t>
            </w:r>
          </w:p>
        </w:tc>
        <w:tc>
          <w:tcPr>
            <w:tcW w:w="2155" w:type="dxa"/>
            <w:gridSpan w:val="2"/>
            <w:vAlign w:val="center"/>
          </w:tcPr>
          <w:p>
            <w:pPr>
              <w:jc w:val="center"/>
              <w:rPr>
                <w:rFonts w:eastAsia="仿宋_GB2312"/>
                <w:b/>
                <w:bCs/>
                <w:sz w:val="24"/>
              </w:rPr>
            </w:pPr>
            <w:r>
              <w:rPr>
                <w:rFonts w:eastAsia="仿宋_GB2312"/>
                <w:b/>
                <w:bCs/>
                <w:sz w:val="24"/>
              </w:rPr>
              <w:t>土地补偿费</w:t>
            </w:r>
          </w:p>
        </w:tc>
        <w:tc>
          <w:tcPr>
            <w:tcW w:w="2097" w:type="dxa"/>
            <w:gridSpan w:val="2"/>
            <w:vAlign w:val="center"/>
          </w:tcPr>
          <w:p>
            <w:pPr>
              <w:jc w:val="center"/>
              <w:rPr>
                <w:rFonts w:eastAsia="仿宋_GB2312"/>
                <w:b/>
                <w:bCs/>
                <w:sz w:val="24"/>
              </w:rPr>
            </w:pPr>
            <w:r>
              <w:rPr>
                <w:rFonts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标准</w:t>
            </w:r>
          </w:p>
        </w:tc>
        <w:tc>
          <w:tcPr>
            <w:tcW w:w="1163" w:type="dxa"/>
            <w:vAlign w:val="center"/>
          </w:tcPr>
          <w:p>
            <w:pPr>
              <w:jc w:val="center"/>
              <w:rPr>
                <w:rFonts w:eastAsia="仿宋_GB2312"/>
                <w:b/>
                <w:bCs/>
                <w:sz w:val="24"/>
              </w:rPr>
            </w:pPr>
            <w:r>
              <w:rPr>
                <w:rFonts w:eastAsia="仿宋_GB2312"/>
                <w:b/>
                <w:bCs/>
                <w:sz w:val="24"/>
              </w:rPr>
              <w:t>补偿</w:t>
            </w:r>
          </w:p>
          <w:p>
            <w:pPr>
              <w:jc w:val="center"/>
              <w:rPr>
                <w:rFonts w:eastAsia="仿宋_GB2312"/>
                <w:b/>
                <w:bCs/>
                <w:sz w:val="24"/>
              </w:rPr>
            </w:pPr>
            <w:r>
              <w:rPr>
                <w:rFonts w:eastAsia="仿宋_GB2312"/>
                <w:b/>
                <w:bCs/>
                <w:sz w:val="24"/>
              </w:rPr>
              <w:t>金额</w:t>
            </w:r>
          </w:p>
        </w:tc>
        <w:tc>
          <w:tcPr>
            <w:tcW w:w="994"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标准</w:t>
            </w:r>
          </w:p>
        </w:tc>
        <w:tc>
          <w:tcPr>
            <w:tcW w:w="1103" w:type="dxa"/>
            <w:vAlign w:val="center"/>
          </w:tcPr>
          <w:p>
            <w:pPr>
              <w:jc w:val="center"/>
              <w:rPr>
                <w:rFonts w:eastAsia="仿宋_GB2312"/>
                <w:b/>
                <w:bCs/>
                <w:sz w:val="24"/>
              </w:rPr>
            </w:pPr>
            <w:r>
              <w:rPr>
                <w:rFonts w:eastAsia="仿宋_GB2312"/>
                <w:b/>
                <w:bCs/>
                <w:sz w:val="24"/>
              </w:rPr>
              <w:t>补助</w:t>
            </w:r>
          </w:p>
          <w:p>
            <w:pPr>
              <w:jc w:val="center"/>
              <w:rPr>
                <w:rFonts w:eastAsia="仿宋_GB2312"/>
                <w:b/>
                <w:bCs/>
                <w:sz w:val="24"/>
              </w:rPr>
            </w:pPr>
            <w:r>
              <w:rPr>
                <w:rFonts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eastAsia="仿宋_GB2312"/>
                <w:sz w:val="24"/>
              </w:rPr>
              <w:t>广州市花都区</w:t>
            </w:r>
            <w:r>
              <w:rPr>
                <w:rFonts w:hint="eastAsia" w:eastAsia="仿宋_GB2312"/>
                <w:sz w:val="24"/>
                <w:highlight w:val="none"/>
              </w:rPr>
              <w:t>花东镇新和村经济联合社、新和村第六、第八、第十三、第十四、第十五经济合作社</w:t>
            </w:r>
            <w:r>
              <w:rPr>
                <w:rFonts w:eastAsia="仿宋_GB2312"/>
                <w:sz w:val="24"/>
                <w:highlight w:val="none"/>
              </w:rPr>
              <w:t>；</w:t>
            </w:r>
            <w:r>
              <w:rPr>
                <w:rFonts w:eastAsia="仿宋_GB2312"/>
                <w:sz w:val="24"/>
              </w:rPr>
              <w:t xml:space="preserve"> </w:t>
            </w:r>
          </w:p>
        </w:tc>
        <w:tc>
          <w:tcPr>
            <w:tcW w:w="567" w:type="dxa"/>
            <w:vMerge w:val="restart"/>
            <w:vAlign w:val="center"/>
          </w:tcPr>
          <w:p>
            <w:pPr>
              <w:jc w:val="center"/>
              <w:rPr>
                <w:rFonts w:eastAsia="仿宋_GB2312"/>
                <w:sz w:val="24"/>
              </w:rPr>
            </w:pPr>
            <w:r>
              <w:rPr>
                <w:rFonts w:eastAsia="仿宋_GB2312"/>
                <w:sz w:val="24"/>
              </w:rPr>
              <w:t>耕地</w:t>
            </w:r>
          </w:p>
        </w:tc>
        <w:tc>
          <w:tcPr>
            <w:tcW w:w="974" w:type="dxa"/>
            <w:vAlign w:val="center"/>
          </w:tcPr>
          <w:p>
            <w:pPr>
              <w:jc w:val="center"/>
              <w:rPr>
                <w:rFonts w:eastAsia="仿宋_GB2312"/>
                <w:sz w:val="24"/>
              </w:rPr>
            </w:pPr>
            <w:r>
              <w:rPr>
                <w:rFonts w:eastAsia="仿宋_GB2312"/>
                <w:sz w:val="24"/>
              </w:rPr>
              <w:t>水田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0.4648</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45.318</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45.318</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水浇地</w:t>
            </w:r>
          </w:p>
        </w:tc>
        <w:tc>
          <w:tcPr>
            <w:tcW w:w="1124" w:type="dxa"/>
            <w:vAlign w:val="center"/>
          </w:tcPr>
          <w:p>
            <w:pPr>
              <w:jc w:val="center"/>
              <w:rPr>
                <w:rFonts w:hint="default" w:eastAsiaTheme="minorEastAsia"/>
                <w:szCs w:val="21"/>
                <w:lang w:val="en-US" w:eastAsia="zh-CN"/>
              </w:rPr>
            </w:pPr>
            <w:r>
              <w:rPr>
                <w:rFonts w:hint="eastAsia" w:eastAsiaTheme="minorEastAsia"/>
                <w:szCs w:val="21"/>
                <w:lang w:val="en-US" w:eastAsia="zh-CN"/>
              </w:rPr>
              <w:t>0.0955</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9.31125</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9.31125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18.6225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eastAsia="仿宋_GB2312"/>
                <w:sz w:val="24"/>
              </w:rPr>
              <w:t>旱地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园地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4875</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47.53125</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47.53125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95.0625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林地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lang w:val="en-US" w:eastAsia="zh-CN"/>
              </w:rPr>
              <w:t>.4127</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40.23825</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40.23825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80.4765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其他农用地</w:t>
            </w:r>
          </w:p>
        </w:tc>
        <w:tc>
          <w:tcPr>
            <w:tcW w:w="1124" w:type="dxa"/>
            <w:vAlign w:val="center"/>
          </w:tcPr>
          <w:p>
            <w:pPr>
              <w:jc w:val="center"/>
              <w:rPr>
                <w:rFonts w:hint="default" w:eastAsiaTheme="minorEastAsia"/>
                <w:szCs w:val="21"/>
                <w:lang w:val="en-US" w:eastAsia="zh-CN"/>
              </w:rPr>
            </w:pPr>
            <w:r>
              <w:rPr>
                <w:rFonts w:eastAsiaTheme="minorEastAsia"/>
                <w:szCs w:val="21"/>
              </w:rPr>
              <w:t>0</w:t>
            </w:r>
            <w:r>
              <w:rPr>
                <w:rFonts w:hint="eastAsia" w:eastAsiaTheme="minorEastAsia"/>
                <w:szCs w:val="21"/>
              </w:rPr>
              <w:t>.</w:t>
            </w:r>
            <w:r>
              <w:rPr>
                <w:rFonts w:hint="eastAsia" w:eastAsiaTheme="minorEastAsia"/>
                <w:szCs w:val="21"/>
                <w:lang w:val="en-US" w:eastAsia="zh-CN"/>
              </w:rPr>
              <w:t>3086</w:t>
            </w:r>
          </w:p>
        </w:tc>
        <w:tc>
          <w:tcPr>
            <w:tcW w:w="992" w:type="dxa"/>
            <w:vAlign w:val="center"/>
          </w:tcPr>
          <w:p>
            <w:pPr>
              <w:jc w:val="center"/>
              <w:rPr>
                <w:rFonts w:eastAsiaTheme="minorEastAsia"/>
                <w:szCs w:val="21"/>
              </w:rPr>
            </w:pPr>
            <w:r>
              <w:rPr>
                <w:rFonts w:hint="eastAsia" w:eastAsiaTheme="minorEastAsia"/>
                <w:szCs w:val="21"/>
              </w:rPr>
              <w:t>97.5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30.0885</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97.5</w:t>
            </w:r>
          </w:p>
        </w:tc>
        <w:tc>
          <w:tcPr>
            <w:tcW w:w="1103"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30.0885</w:t>
            </w: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60.177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建设用地</w:t>
            </w:r>
          </w:p>
        </w:tc>
        <w:tc>
          <w:tcPr>
            <w:tcW w:w="1124" w:type="dxa"/>
            <w:vAlign w:val="center"/>
          </w:tcPr>
          <w:p>
            <w:pPr>
              <w:jc w:val="center"/>
              <w:rPr>
                <w:rFonts w:hint="default" w:eastAsiaTheme="minorEastAsia"/>
                <w:szCs w:val="21"/>
                <w:lang w:val="en-US" w:eastAsia="zh-CN"/>
              </w:rPr>
            </w:pPr>
            <w:r>
              <w:rPr>
                <w:rFonts w:hint="eastAsia" w:eastAsiaTheme="minorEastAsia"/>
                <w:szCs w:val="21"/>
              </w:rPr>
              <w:t>0.</w:t>
            </w:r>
            <w:r>
              <w:rPr>
                <w:rFonts w:hint="eastAsia" w:eastAsiaTheme="minorEastAsia"/>
                <w:szCs w:val="21"/>
                <w:lang w:val="en-US" w:eastAsia="zh-CN"/>
              </w:rPr>
              <w:t>2356</w:t>
            </w:r>
          </w:p>
        </w:tc>
        <w:tc>
          <w:tcPr>
            <w:tcW w:w="992" w:type="dxa"/>
            <w:vAlign w:val="center"/>
          </w:tcPr>
          <w:p>
            <w:pPr>
              <w:jc w:val="center"/>
              <w:rPr>
                <w:rFonts w:eastAsiaTheme="minorEastAsia"/>
                <w:szCs w:val="21"/>
              </w:rPr>
            </w:pPr>
            <w:r>
              <w:rPr>
                <w:rFonts w:hint="eastAsia" w:eastAsiaTheme="minorEastAsia"/>
                <w:szCs w:val="21"/>
              </w:rPr>
              <w:t>195</w:t>
            </w:r>
          </w:p>
        </w:tc>
        <w:tc>
          <w:tcPr>
            <w:tcW w:w="1163"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45.942</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keepNext w:val="0"/>
              <w:keepLines w:val="0"/>
              <w:widowControl/>
              <w:suppressLineNumbers w:val="0"/>
              <w:jc w:val="center"/>
              <w:textAlignment w:val="center"/>
              <w:rPr>
                <w:rFonts w:hint="default" w:ascii="Times New Roman" w:hAnsi="Times New Roman" w:cs="Times New Roman" w:eastAsiaTheme="minorEastAsia"/>
                <w:szCs w:val="21"/>
              </w:rPr>
            </w:pPr>
            <w:r>
              <w:rPr>
                <w:rFonts w:hint="default" w:ascii="Times New Roman" w:hAnsi="Times New Roman" w:eastAsia="宋体" w:cs="Times New Roman"/>
                <w:i w:val="0"/>
                <w:iCs w:val="0"/>
                <w:color w:val="000000"/>
                <w:kern w:val="0"/>
                <w:sz w:val="22"/>
                <w:szCs w:val="22"/>
                <w:u w:val="none"/>
                <w:lang w:val="en-US" w:eastAsia="zh-CN" w:bidi="ar"/>
              </w:rPr>
              <w:t>45.942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eastAsia="仿宋_GB2312"/>
                <w:sz w:val="24"/>
              </w:rPr>
              <w:t>未利用地</w:t>
            </w:r>
          </w:p>
        </w:tc>
        <w:tc>
          <w:tcPr>
            <w:tcW w:w="1124" w:type="dxa"/>
            <w:vAlign w:val="center"/>
          </w:tcPr>
          <w:p>
            <w:pPr>
              <w:jc w:val="center"/>
              <w:rPr>
                <w:rFonts w:eastAsiaTheme="minorEastAsia"/>
                <w:szCs w:val="21"/>
              </w:rPr>
            </w:pPr>
            <w:r>
              <w:rPr>
                <w:rFonts w:eastAsiaTheme="minorEastAsia"/>
                <w:szCs w:val="21"/>
              </w:rPr>
              <w:t>0</w:t>
            </w:r>
          </w:p>
        </w:tc>
        <w:tc>
          <w:tcPr>
            <w:tcW w:w="992" w:type="dxa"/>
            <w:vAlign w:val="center"/>
          </w:tcPr>
          <w:p>
            <w:pPr>
              <w:jc w:val="center"/>
              <w:rPr>
                <w:rFonts w:eastAsiaTheme="minorEastAsia"/>
                <w:szCs w:val="21"/>
              </w:rPr>
            </w:pPr>
            <w:r>
              <w:rPr>
                <w:rFonts w:hint="eastAsia" w:eastAsiaTheme="minorEastAsia"/>
                <w:szCs w:val="21"/>
              </w:rPr>
              <w:t>195</w:t>
            </w:r>
          </w:p>
        </w:tc>
        <w:tc>
          <w:tcPr>
            <w:tcW w:w="1163" w:type="dxa"/>
            <w:vAlign w:val="center"/>
          </w:tcPr>
          <w:p>
            <w:pPr>
              <w:jc w:val="center"/>
              <w:rPr>
                <w:rFonts w:eastAsiaTheme="minorEastAsia"/>
                <w:szCs w:val="21"/>
              </w:rPr>
            </w:pPr>
            <w:r>
              <w:rPr>
                <w:rFonts w:eastAsiaTheme="minorEastAsia"/>
                <w:szCs w:val="21"/>
              </w:rPr>
              <w:t>0</w:t>
            </w:r>
          </w:p>
        </w:tc>
        <w:tc>
          <w:tcPr>
            <w:tcW w:w="994" w:type="dxa"/>
            <w:tcBorders>
              <w:tl2br w:val="single" w:color="auto" w:sz="4" w:space="0"/>
              <w:tr2bl w:val="nil"/>
            </w:tcBorders>
            <w:vAlign w:val="center"/>
          </w:tcPr>
          <w:p>
            <w:pPr>
              <w:jc w:val="center"/>
              <w:rPr>
                <w:rFonts w:eastAsiaTheme="minorEastAsia"/>
                <w:szCs w:val="21"/>
              </w:rPr>
            </w:pPr>
          </w:p>
        </w:tc>
        <w:tc>
          <w:tcPr>
            <w:tcW w:w="1103" w:type="dxa"/>
            <w:tcBorders>
              <w:tl2br w:val="single" w:color="auto" w:sz="4" w:space="0"/>
              <w:tr2bl w:val="nil"/>
            </w:tcBorders>
            <w:vAlign w:val="center"/>
          </w:tcPr>
          <w:p>
            <w:pPr>
              <w:jc w:val="center"/>
              <w:rPr>
                <w:rFonts w:eastAsiaTheme="minorEastAsia"/>
                <w:szCs w:val="21"/>
              </w:rPr>
            </w:pPr>
          </w:p>
        </w:tc>
        <w:tc>
          <w:tcPr>
            <w:tcW w:w="1409" w:type="dxa"/>
            <w:vAlign w:val="center"/>
          </w:tcPr>
          <w:p>
            <w:pPr>
              <w:jc w:val="center"/>
              <w:rPr>
                <w:rFonts w:eastAsiaTheme="minorEastAsia"/>
                <w:szCs w:val="21"/>
              </w:rPr>
            </w:pPr>
            <w:r>
              <w:rPr>
                <w:rFonts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eastAsiaTheme="minorEastAsia"/>
                <w:szCs w:val="21"/>
              </w:rPr>
            </w:pPr>
            <w:r>
              <w:rPr>
                <w:rFonts w:eastAsia="仿宋_GB2312"/>
                <w:sz w:val="24"/>
              </w:rPr>
              <w:t>土地补偿费与安置补助费合计</w:t>
            </w:r>
          </w:p>
        </w:tc>
        <w:tc>
          <w:tcPr>
            <w:tcW w:w="1409" w:type="dxa"/>
            <w:vAlign w:val="center"/>
          </w:tcPr>
          <w:p>
            <w:pPr>
              <w:jc w:val="center"/>
              <w:rPr>
                <w:rFonts w:hint="default" w:eastAsiaTheme="minorEastAsia"/>
                <w:szCs w:val="21"/>
                <w:lang w:val="en-US" w:eastAsia="zh-CN"/>
              </w:rPr>
            </w:pPr>
            <w:r>
              <w:rPr>
                <w:rFonts w:hint="eastAsia" w:eastAsiaTheme="minorEastAsia"/>
                <w:szCs w:val="21"/>
              </w:rPr>
              <w:t>390.</w:t>
            </w:r>
            <w:r>
              <w:rPr>
                <w:rFonts w:hint="eastAsia" w:eastAsiaTheme="minorEastAsia"/>
                <w:szCs w:val="21"/>
                <w:lang w:val="en-US" w:eastAsia="zh-CN"/>
              </w:rPr>
              <w:t>9165</w:t>
            </w:r>
          </w:p>
        </w:tc>
      </w:tr>
    </w:tbl>
    <w:p>
      <w:pPr>
        <w:spacing w:line="560" w:lineRule="exact"/>
        <w:rPr>
          <w:rFonts w:eastAsia="方正小标宋简体"/>
          <w:sz w:val="32"/>
          <w:szCs w:val="32"/>
        </w:rPr>
      </w:pPr>
      <w:r>
        <w:rPr>
          <w:rFonts w:eastAsia="仿宋_GB2312"/>
          <w:sz w:val="32"/>
          <w:szCs w:val="32"/>
        </w:rPr>
        <w:t>备注：因被征收土地的现状调查数据变化导致补偿金额调整的</w:t>
      </w:r>
      <w:r>
        <w:rPr>
          <w:rFonts w:hint="eastAsia" w:eastAsia="仿宋_GB2312"/>
          <w:sz w:val="32"/>
          <w:szCs w:val="32"/>
        </w:rPr>
        <w:t>，</w:t>
      </w:r>
      <w:r>
        <w:rPr>
          <w:rFonts w:eastAsia="仿宋_GB2312"/>
          <w:sz w:val="32"/>
          <w:szCs w:val="32"/>
        </w:rPr>
        <w:t>在支付补偿款时重新计算补偿金额并作出差额补足。</w:t>
      </w:r>
    </w:p>
    <w:p>
      <w:pPr>
        <w:spacing w:line="560" w:lineRule="exact"/>
        <w:ind w:firstLine="640" w:firstLineChars="20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14:textFill>
            <w14:solidFill>
              <w14:schemeClr w14:val="tx1"/>
            </w14:solidFill>
          </w14:textFill>
        </w:rPr>
        <w:t>《广州市花都区人民政府办公室印发花都区征地包干补偿工作方案的通知》(花府办〔2016〕12号）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仿宋_GB2312"/>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eastAsia="黑体"/>
          <w:sz w:val="32"/>
        </w:rPr>
      </w:pPr>
      <w:r>
        <w:rPr>
          <w:rFonts w:eastAsia="黑体"/>
          <w:sz w:val="32"/>
        </w:rPr>
        <w:t>三、安置措施情况</w:t>
      </w:r>
    </w:p>
    <w:p>
      <w:pPr>
        <w:spacing w:line="560" w:lineRule="exact"/>
        <w:ind w:firstLine="640" w:firstLineChars="200"/>
        <w:rPr>
          <w:rFonts w:eastAsia="仿宋_GB2312"/>
          <w:sz w:val="32"/>
        </w:rPr>
      </w:pPr>
      <w:r>
        <w:rPr>
          <w:rFonts w:eastAsia="仿宋_GB2312"/>
          <w:sz w:val="32"/>
        </w:rPr>
        <w:t>为妥善安置被征地农民，切实解决被征地农民的生产生活出路。在保证货币安置落实的同时，我区根据</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印发</w:t>
      </w:r>
      <w:r>
        <w:rPr>
          <w:rFonts w:eastAsia="仿宋_GB2312"/>
          <w:color w:val="000000" w:themeColor="text1"/>
          <w:sz w:val="32"/>
          <w:szCs w:val="32"/>
          <w14:textFill>
            <w14:solidFill>
              <w14:schemeClr w14:val="tx1"/>
            </w14:solidFill>
          </w14:textFill>
        </w:rPr>
        <w:t>广东省征收农村集体土地留用地管理办法（试行）</w:t>
      </w:r>
      <w:r>
        <w:rPr>
          <w:rFonts w:hint="eastAsia" w:eastAsia="仿宋_GB2312"/>
          <w:color w:val="000000" w:themeColor="text1"/>
          <w:sz w:val="32"/>
          <w:szCs w:val="32"/>
          <w14:textFill>
            <w14:solidFill>
              <w14:schemeClr w14:val="tx1"/>
            </w14:solidFill>
          </w14:textFill>
        </w:rPr>
        <w:t>的通知</w:t>
      </w:r>
      <w:r>
        <w:rPr>
          <w:rFonts w:eastAsia="仿宋_GB2312"/>
          <w:color w:val="000000" w:themeColor="text1"/>
          <w:sz w:val="32"/>
          <w:szCs w:val="32"/>
          <w14:textFill>
            <w14:solidFill>
              <w14:schemeClr w14:val="tx1"/>
            </w14:solidFill>
          </w14:textFill>
        </w:rPr>
        <w:t>》（粤府办〔2009〕41号）</w:t>
      </w:r>
      <w:r>
        <w:rPr>
          <w:rFonts w:hint="eastAsia" w:eastAsia="仿宋_GB2312"/>
          <w:color w:val="000000" w:themeColor="text1"/>
          <w:sz w:val="32"/>
          <w:szCs w:val="32"/>
          <w14:textFill>
            <w14:solidFill>
              <w14:schemeClr w14:val="tx1"/>
            </w14:solidFill>
          </w14:textFill>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和</w:t>
      </w:r>
      <w:r>
        <w:rPr>
          <w:rFonts w:eastAsia="仿宋_GB2312"/>
          <w:sz w:val="32"/>
          <w:szCs w:val="32"/>
        </w:rPr>
        <w:t>《广州市人民政府办公厅关于进一步加强征收农村集体土地留用地管理的意见》（穗府办规〔2018〕17号）</w:t>
      </w:r>
      <w:r>
        <w:rPr>
          <w:rFonts w:hint="eastAsia"/>
          <w:sz w:val="32"/>
          <w:szCs w:val="32"/>
        </w:rPr>
        <w:t>的规定</w:t>
      </w:r>
      <w:r>
        <w:rPr>
          <w:rFonts w:eastAsia="仿宋_GB2312"/>
          <w:sz w:val="32"/>
        </w:rPr>
        <w:t>，</w:t>
      </w:r>
      <w:r>
        <w:rPr>
          <w:rFonts w:eastAsia="仿宋_GB2312"/>
          <w:color w:val="000000" w:themeColor="text1"/>
          <w:sz w:val="32"/>
          <w:szCs w:val="32"/>
          <w:highlight w:val="none"/>
          <w14:textFill>
            <w14:solidFill>
              <w14:schemeClr w14:val="tx1"/>
            </w14:solidFill>
          </w14:textFill>
        </w:rPr>
        <w:t>已办理规划用地手续的留用地再次被政府征收的，按原抵扣留用地指标面积等量返还留用地指标，剩余部分按实际征地面积的10%比例安排给被征地村集体。对已取得用地批复（花国土地批字〔1995〕第316号</w:t>
      </w:r>
      <w:r>
        <w:rPr>
          <w:rFonts w:eastAsia="仿宋_GB2312"/>
          <w:color w:val="000000" w:themeColor="text1"/>
          <w:sz w:val="32"/>
          <w:highlight w:val="none"/>
          <w14:textFill>
            <w14:solidFill>
              <w14:schemeClr w14:val="tx1"/>
            </w14:solidFill>
          </w14:textFill>
        </w:rPr>
        <w:t>）中的</w:t>
      </w:r>
      <w:r>
        <w:rPr>
          <w:rFonts w:hint="eastAsia" w:eastAsia="仿宋_GB2312"/>
          <w:color w:val="000000" w:themeColor="text1"/>
          <w:sz w:val="32"/>
          <w:highlight w:val="none"/>
          <w14:textFill>
            <w14:solidFill>
              <w14:schemeClr w14:val="tx1"/>
            </w14:solidFill>
          </w14:textFill>
        </w:rPr>
        <w:t>345</w:t>
      </w:r>
      <w:r>
        <w:rPr>
          <w:rFonts w:eastAsia="仿宋_GB2312"/>
          <w:color w:val="000000" w:themeColor="text1"/>
          <w:sz w:val="32"/>
          <w:highlight w:val="none"/>
          <w14:textFill>
            <w14:solidFill>
              <w14:schemeClr w14:val="tx1"/>
            </w14:solidFill>
          </w14:textFill>
        </w:rPr>
        <w:t>平方米土地按征收集体土地面积的100%的比例核定经济发展留用地指标</w:t>
      </w:r>
      <w:r>
        <w:rPr>
          <w:rFonts w:hint="eastAsia" w:eastAsia="仿宋_GB2312"/>
          <w:color w:val="000000" w:themeColor="text1"/>
          <w:sz w:val="32"/>
          <w:highlight w:val="none"/>
          <w14:textFill>
            <w14:solidFill>
              <w14:schemeClr w14:val="tx1"/>
            </w14:solidFill>
          </w14:textFill>
        </w:rPr>
        <w:t>345</w:t>
      </w:r>
      <w:r>
        <w:rPr>
          <w:rFonts w:eastAsia="仿宋_GB2312"/>
          <w:color w:val="000000" w:themeColor="text1"/>
          <w:sz w:val="32"/>
          <w:highlight w:val="none"/>
          <w14:textFill>
            <w14:solidFill>
              <w14:schemeClr w14:val="tx1"/>
            </w14:solidFill>
          </w14:textFill>
        </w:rPr>
        <w:t>平方米，剩余</w:t>
      </w:r>
      <w:r>
        <w:rPr>
          <w:rFonts w:hint="eastAsia" w:eastAsia="仿宋_GB2312"/>
          <w:color w:val="000000" w:themeColor="text1"/>
          <w:sz w:val="32"/>
          <w:highlight w:val="none"/>
          <w14:textFill>
            <w14:solidFill>
              <w14:schemeClr w14:val="tx1"/>
            </w14:solidFill>
          </w14:textFill>
        </w:rPr>
        <w:t>140072</w:t>
      </w:r>
      <w:r>
        <w:rPr>
          <w:rFonts w:eastAsia="仿宋_GB2312"/>
          <w:color w:val="000000" w:themeColor="text1"/>
          <w:sz w:val="32"/>
          <w:highlight w:val="none"/>
          <w14:textFill>
            <w14:solidFill>
              <w14:schemeClr w14:val="tx1"/>
            </w14:solidFill>
          </w14:textFill>
        </w:rPr>
        <w:t>平方米按征收集体土地面积10%的比例核定留用地指标</w:t>
      </w:r>
      <w:r>
        <w:rPr>
          <w:rFonts w:hint="eastAsia" w:eastAsia="仿宋_GB2312"/>
          <w:color w:val="000000" w:themeColor="text1"/>
          <w:sz w:val="32"/>
          <w:highlight w:val="none"/>
          <w14:textFill>
            <w14:solidFill>
              <w14:schemeClr w14:val="tx1"/>
            </w14:solidFill>
          </w14:textFill>
        </w:rPr>
        <w:t>1400</w:t>
      </w:r>
      <w:r>
        <w:rPr>
          <w:rFonts w:hint="eastAsia" w:eastAsia="仿宋_GB2312"/>
          <w:color w:val="000000" w:themeColor="text1"/>
          <w:sz w:val="32"/>
          <w:highlight w:val="none"/>
          <w:lang w:val="en-US" w:eastAsia="zh-CN"/>
          <w14:textFill>
            <w14:solidFill>
              <w14:schemeClr w14:val="tx1"/>
            </w14:solidFill>
          </w14:textFill>
        </w:rPr>
        <w:t>7</w:t>
      </w:r>
      <w:r>
        <w:rPr>
          <w:rFonts w:eastAsia="仿宋_GB2312"/>
          <w:color w:val="000000" w:themeColor="text1"/>
          <w:sz w:val="32"/>
          <w:highlight w:val="none"/>
          <w14:textFill>
            <w14:solidFill>
              <w14:schemeClr w14:val="tx1"/>
            </w14:solidFill>
          </w14:textFill>
        </w:rPr>
        <w:t>平方米，共计</w:t>
      </w:r>
      <w:r>
        <w:rPr>
          <w:rFonts w:hint="eastAsia" w:eastAsia="仿宋_GB2312"/>
          <w:color w:val="000000" w:themeColor="text1"/>
          <w:sz w:val="32"/>
          <w:highlight w:val="none"/>
          <w14:textFill>
            <w14:solidFill>
              <w14:schemeClr w14:val="tx1"/>
            </w14:solidFill>
          </w14:textFill>
        </w:rPr>
        <w:t>1435</w:t>
      </w:r>
      <w:r>
        <w:rPr>
          <w:rFonts w:hint="eastAsia" w:eastAsia="仿宋_GB2312"/>
          <w:color w:val="000000" w:themeColor="text1"/>
          <w:sz w:val="32"/>
          <w:highlight w:val="none"/>
          <w:lang w:val="en-US" w:eastAsia="zh-CN"/>
          <w14:textFill>
            <w14:solidFill>
              <w14:schemeClr w14:val="tx1"/>
            </w14:solidFill>
          </w14:textFill>
        </w:rPr>
        <w:t>2</w:t>
      </w:r>
      <w:r>
        <w:rPr>
          <w:rFonts w:eastAsia="仿宋_GB2312"/>
          <w:color w:val="000000" w:themeColor="text1"/>
          <w:sz w:val="32"/>
          <w:highlight w:val="none"/>
          <w14:textFill>
            <w14:solidFill>
              <w14:schemeClr w14:val="tx1"/>
            </w14:solidFill>
          </w14:textFill>
        </w:rPr>
        <w:t>平方米</w:t>
      </w:r>
      <w:r>
        <w:rPr>
          <w:rFonts w:hint="eastAsia" w:eastAsia="仿宋_GB2312"/>
          <w:color w:val="000000" w:themeColor="text1"/>
          <w:sz w:val="32"/>
          <w:highlight w:val="none"/>
          <w14:textFill>
            <w14:solidFill>
              <w14:schemeClr w14:val="tx1"/>
            </w14:solidFill>
          </w14:textFill>
        </w:rPr>
        <w:t>。</w:t>
      </w:r>
      <w:bookmarkStart w:id="0" w:name="_GoBack"/>
      <w:bookmarkEnd w:id="0"/>
      <w:r>
        <w:rPr>
          <w:rFonts w:hint="eastAsia" w:ascii="仿宋_GB2312" w:eastAsia="仿宋_GB2312"/>
          <w:sz w:val="32"/>
          <w:szCs w:val="32"/>
          <w:highlight w:val="none"/>
        </w:rPr>
        <w:t>留用地兑现方式为实物留地，</w:t>
      </w:r>
      <w:r>
        <w:rPr>
          <w:rFonts w:hint="eastAsia" w:eastAsia="仿宋_GB2312"/>
          <w:sz w:val="32"/>
          <w:szCs w:val="32"/>
          <w:highlight w:val="none"/>
        </w:rPr>
        <w:t>拟在地块外另行选址安排落实</w:t>
      </w:r>
      <w:r>
        <w:rPr>
          <w:rFonts w:eastAsia="仿宋_GB2312"/>
          <w:sz w:val="32"/>
          <w:szCs w:val="32"/>
          <w:highlight w:val="none"/>
        </w:rPr>
        <w:t>；</w:t>
      </w:r>
      <w:r>
        <w:rPr>
          <w:rFonts w:eastAsia="仿宋_GB2312"/>
          <w:sz w:val="32"/>
          <w:highlight w:val="none"/>
        </w:rPr>
        <w:t>给上述被征地农民落实基本养老</w:t>
      </w:r>
      <w:r>
        <w:rPr>
          <w:rFonts w:eastAsia="仿宋_GB2312"/>
          <w:sz w:val="32"/>
        </w:rPr>
        <w:t>保障和培训就业等社会保障措施，确保被征地农民的原有生活水平不降低，长远生计有保障，具体将按省的征地社会保障实施方案办理。</w:t>
      </w:r>
    </w:p>
    <w:p>
      <w:pPr>
        <w:spacing w:line="560" w:lineRule="exact"/>
        <w:jc w:val="right"/>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202</w:t>
      </w:r>
      <w:r>
        <w:rPr>
          <w:rFonts w:hint="eastAsia" w:eastAsia="仿宋_GB2312"/>
          <w:sz w:val="32"/>
          <w:szCs w:val="32"/>
          <w:lang w:val="en-US" w:eastAsia="zh-CN"/>
        </w:rPr>
        <w:t>2</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18</w:t>
      </w:r>
      <w:r>
        <w:rPr>
          <w:rFonts w:eastAsia="仿宋_GB2312"/>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771B9"/>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7F35D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07327"/>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35E88"/>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2F73ABF"/>
    <w:rsid w:val="047D565D"/>
    <w:rsid w:val="09373001"/>
    <w:rsid w:val="0C4869FB"/>
    <w:rsid w:val="0E8E79F1"/>
    <w:rsid w:val="0F036D42"/>
    <w:rsid w:val="0F7468AC"/>
    <w:rsid w:val="175775B7"/>
    <w:rsid w:val="17E7338F"/>
    <w:rsid w:val="18E77389"/>
    <w:rsid w:val="1AAE50AD"/>
    <w:rsid w:val="1B67425E"/>
    <w:rsid w:val="20407EE2"/>
    <w:rsid w:val="289B209A"/>
    <w:rsid w:val="30147C01"/>
    <w:rsid w:val="3C38025F"/>
    <w:rsid w:val="3C992538"/>
    <w:rsid w:val="3D467D66"/>
    <w:rsid w:val="3F3B12E2"/>
    <w:rsid w:val="41D7343B"/>
    <w:rsid w:val="43232767"/>
    <w:rsid w:val="45296E84"/>
    <w:rsid w:val="46212862"/>
    <w:rsid w:val="47C40AA6"/>
    <w:rsid w:val="494E5AF8"/>
    <w:rsid w:val="4B3F663F"/>
    <w:rsid w:val="4B442BE5"/>
    <w:rsid w:val="4D3476DF"/>
    <w:rsid w:val="4D3559C5"/>
    <w:rsid w:val="4F022724"/>
    <w:rsid w:val="53CB23A2"/>
    <w:rsid w:val="572C1E49"/>
    <w:rsid w:val="58021AF1"/>
    <w:rsid w:val="58BB4AE0"/>
    <w:rsid w:val="5F19102D"/>
    <w:rsid w:val="622845F4"/>
    <w:rsid w:val="6A2503CE"/>
    <w:rsid w:val="6B3D53FB"/>
    <w:rsid w:val="6D4C5CE1"/>
    <w:rsid w:val="72997684"/>
    <w:rsid w:val="72EE757E"/>
    <w:rsid w:val="73C32F03"/>
    <w:rsid w:val="76C951AF"/>
    <w:rsid w:val="7D440D5A"/>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电脑室</Company>
  <Pages>5</Pages>
  <Words>435</Words>
  <Characters>2480</Characters>
  <Lines>20</Lines>
  <Paragraphs>5</Paragraphs>
  <TotalTime>0</TotalTime>
  <ScaleCrop>false</ScaleCrop>
  <LinksUpToDate>false</LinksUpToDate>
  <CharactersWithSpaces>2910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2022-03-31T03:13:00Z</dcterms:created>
  <dc:creator>郭海滨</dc:creator>
  <cp:lastModifiedBy>张燕妮</cp:lastModifiedBy>
  <cp:lastPrinted>2022-08-19T03:12:00Z</cp:lastPrinted>
  <dcterms:modified xsi:type="dcterms:W3CDTF">2022-08-19T04:57:11Z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BC972290369846EC8E9717BBE86E1CF2</vt:lpwstr>
  </property>
</Properties>
</file>