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粤府土审（02）〔20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批次城镇建设用地的批复</w:t>
      </w:r>
    </w:p>
    <w:p>
      <w:pPr>
        <w:spacing w:line="580" w:lineRule="exact"/>
        <w:jc w:val="center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市人民政府：</w:t>
      </w:r>
    </w:p>
    <w:p>
      <w:pPr>
        <w:widowControl/>
        <w:spacing w:line="600" w:lineRule="exact"/>
        <w:ind w:firstLine="632" w:firstLineChars="200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《广州市规划和自然资源局关于审批广州市南沙区2021年度第十五批次城镇建设用地的请示》（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穗规划资源</w:t>
      </w:r>
      <w:r>
        <w:rPr>
          <w:rFonts w:hint="eastAsia" w:eastAsia="仿宋_GB2312" w:cs="Times New Roman"/>
          <w:sz w:val="32"/>
          <w:szCs w:val="32"/>
          <w:lang w:eastAsia="zh-CN"/>
        </w:rPr>
        <w:t>（用地）南报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）及相关材料已通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过审核。根据《中华人民共和国土地管理法》第四十四、四十五、四十六条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/>
          <w:sz w:val="32"/>
          <w:szCs w:val="32"/>
        </w:rPr>
        <w:t>同意上报</w:t>
      </w:r>
      <w:r>
        <w:rPr>
          <w:rFonts w:eastAsia="仿宋_GB2312"/>
          <w:color w:val="000000"/>
          <w:sz w:val="32"/>
          <w:szCs w:val="32"/>
          <w:u w:val="none"/>
        </w:rPr>
        <w:t>的农用地转用方案和征收土地方案。</w:t>
      </w:r>
      <w:r>
        <w:rPr>
          <w:rFonts w:eastAsia="仿宋_GB2312"/>
          <w:color w:val="000000"/>
          <w:sz w:val="32"/>
          <w:szCs w:val="32"/>
        </w:rPr>
        <w:t>同意你市将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东涌镇三沙股份合作经济联合社</w:t>
      </w:r>
      <w:r>
        <w:rPr>
          <w:rFonts w:eastAsia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6.4612</w:t>
      </w:r>
      <w:r>
        <w:rPr>
          <w:rFonts w:eastAsia="仿宋_GB2312"/>
          <w:color w:val="000000"/>
          <w:sz w:val="32"/>
          <w:szCs w:val="32"/>
        </w:rPr>
        <w:t>公顷（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其他农用地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6.4612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</w:t>
      </w:r>
      <w:r>
        <w:rPr>
          <w:rFonts w:eastAsia="仿宋_GB2312"/>
          <w:color w:val="000000"/>
          <w:sz w:val="32"/>
          <w:szCs w:val="32"/>
        </w:rPr>
        <w:t>）转为建设用地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6.4612</w:t>
      </w:r>
      <w:r>
        <w:rPr>
          <w:rFonts w:eastAsia="仿宋_GB2312"/>
          <w:color w:val="000000"/>
          <w:sz w:val="32"/>
          <w:szCs w:val="32"/>
        </w:rPr>
        <w:t>公顷）经完</w:t>
      </w:r>
      <w:r>
        <w:rPr>
          <w:rFonts w:eastAsia="仿宋_GB2312"/>
          <w:color w:val="000000"/>
          <w:sz w:val="32"/>
          <w:szCs w:val="32"/>
          <w:u w:val="none"/>
        </w:rPr>
        <w:t>善相关</w:t>
      </w:r>
      <w:r>
        <w:rPr>
          <w:rFonts w:eastAsia="仿宋_GB2312"/>
          <w:color w:val="000000"/>
          <w:sz w:val="32"/>
          <w:szCs w:val="32"/>
        </w:rPr>
        <w:t>手续后依照规划安排作为</w:t>
      </w:r>
      <w:r>
        <w:rPr>
          <w:rFonts w:hint="default"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default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二、该批次用地在土地利用总体规划中安排为城乡建设用地，供地时土地用途应与土地利用总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体规划中的规划安排相符；同时，供地方式、供地规</w:t>
      </w:r>
      <w:r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eastAsia="仿宋_GB2312"/>
          <w:color w:val="000000"/>
          <w:sz w:val="32"/>
          <w:szCs w:val="32"/>
        </w:rPr>
        <w:t>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eastAsia="仿宋_GB2312"/>
          <w:color w:val="000000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四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征地批后实施情况和具体项目供地情况须按</w:t>
      </w:r>
      <w:r>
        <w:rPr>
          <w:rFonts w:eastAsia="仿宋_GB2312"/>
          <w:sz w:val="32"/>
          <w:szCs w:val="32"/>
        </w:rPr>
        <w:t>规定报备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3 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color w:val="FF0000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公开方式：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国家自然资源督察广州局，财政部广东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监管局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，省财政厅、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省人力资源和社会保障厅、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省自然资源厅、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省农业农村厅、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国家税务总局广东省税务局。</w:t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p>
      <w:pPr>
        <w:rPr>
          <w:color w:val="FF0000"/>
        </w:rPr>
      </w:pP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4620"/>
    <w:rsid w:val="0C280176"/>
    <w:rsid w:val="16E25F56"/>
    <w:rsid w:val="1AF5553D"/>
    <w:rsid w:val="1D6C72A0"/>
    <w:rsid w:val="1F68523C"/>
    <w:rsid w:val="22F86229"/>
    <w:rsid w:val="23987B90"/>
    <w:rsid w:val="27404F84"/>
    <w:rsid w:val="28AA3C26"/>
    <w:rsid w:val="2B5E6315"/>
    <w:rsid w:val="2D1E487B"/>
    <w:rsid w:val="2E642CAD"/>
    <w:rsid w:val="2FAF0682"/>
    <w:rsid w:val="2FFB5471"/>
    <w:rsid w:val="30B15D3F"/>
    <w:rsid w:val="3284085A"/>
    <w:rsid w:val="346C0AAB"/>
    <w:rsid w:val="37302026"/>
    <w:rsid w:val="3C9F073E"/>
    <w:rsid w:val="411C6A45"/>
    <w:rsid w:val="41246B07"/>
    <w:rsid w:val="415A2E18"/>
    <w:rsid w:val="44583F39"/>
    <w:rsid w:val="44CB3667"/>
    <w:rsid w:val="52C34779"/>
    <w:rsid w:val="541E5E5E"/>
    <w:rsid w:val="5849417A"/>
    <w:rsid w:val="5FC10F36"/>
    <w:rsid w:val="635D214F"/>
    <w:rsid w:val="64E36AB7"/>
    <w:rsid w:val="65CE77BE"/>
    <w:rsid w:val="6A1C438F"/>
    <w:rsid w:val="6EA51C68"/>
    <w:rsid w:val="72732E89"/>
    <w:rsid w:val="76802353"/>
    <w:rsid w:val="7BD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sz w:val="4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习惯想你@依赖你</cp:lastModifiedBy>
  <dcterms:modified xsi:type="dcterms:W3CDTF">2022-09-23T06:29:42Z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