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spacing w:line="640" w:lineRule="exact"/>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spacing w:line="640" w:lineRule="exact"/>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2022年度第十批次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spacing w:line="64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600"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000000"/>
          <w:sz w:val="32"/>
          <w:szCs w:val="32"/>
          <w:lang w:val="en-US" w:eastAsia="zh-CN" w:bidi="ar"/>
        </w:rPr>
        <w:t>九佛</w:t>
      </w:r>
      <w:r>
        <w:rPr>
          <w:rFonts w:hint="default" w:ascii="Times New Roman" w:hAnsi="Times New Roman" w:eastAsia="仿宋_GB2312" w:cs="Times New Roman"/>
          <w:color w:val="000000"/>
          <w:sz w:val="32"/>
          <w:szCs w:val="32"/>
          <w:lang w:bidi="ar"/>
        </w:rPr>
        <w:t>街</w:t>
      </w:r>
      <w:r>
        <w:rPr>
          <w:rFonts w:hint="eastAsia" w:ascii="Times New Roman" w:hAnsi="Times New Roman" w:eastAsia="仿宋_GB2312" w:cs="Times New Roman"/>
          <w:color w:val="000000"/>
          <w:sz w:val="32"/>
          <w:szCs w:val="32"/>
          <w:lang w:val="en-US" w:eastAsia="zh-CN" w:bidi="ar"/>
        </w:rPr>
        <w:t>枫下村前进经济合作社、枫下村群星经济合作社、枫下村刘一经济合作社、枫下村东风经济合作社、枫下村永红经济合作社、枫下</w:t>
      </w:r>
      <w:r>
        <w:rPr>
          <w:rFonts w:hint="default" w:ascii="Times New Roman" w:hAnsi="Times New Roman" w:eastAsia="仿宋_GB2312" w:cs="Times New Roman"/>
          <w:color w:val="000000"/>
          <w:sz w:val="32"/>
          <w:szCs w:val="32"/>
          <w:lang w:bidi="ar"/>
        </w:rPr>
        <w:t>村经济联合社</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山龙村经济联合社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auto"/>
          <w:sz w:val="32"/>
          <w:szCs w:val="32"/>
          <w:lang w:val="en-US" w:eastAsia="zh-CN" w:bidi="ar"/>
        </w:rPr>
        <w:t>1.7581</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600" w:lineRule="exact"/>
        <w:ind w:right="23" w:rightChars="11"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一、征收集体土地情况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000000"/>
          <w:sz w:val="32"/>
          <w:szCs w:val="32"/>
          <w:lang w:eastAsia="zh-CN" w:bidi="ar"/>
        </w:rPr>
        <w:t>九佛街</w:t>
      </w:r>
      <w:r>
        <w:rPr>
          <w:rFonts w:hint="eastAsia" w:ascii="Times New Roman" w:hAnsi="Times New Roman" w:eastAsia="仿宋_GB2312" w:cs="Times New Roman"/>
          <w:color w:val="000000"/>
          <w:sz w:val="32"/>
          <w:szCs w:val="32"/>
          <w:lang w:val="en-US" w:eastAsia="zh-CN" w:bidi="ar"/>
        </w:rPr>
        <w:t>枫下村前进经济合作社、枫下村群星经济合作社、枫下村刘一经济合作社、枫下村东风经济合作社、枫下村永红经济合作社、</w:t>
      </w:r>
      <w:r>
        <w:rPr>
          <w:rFonts w:hint="eastAsia" w:ascii="Times New Roman" w:hAnsi="Times New Roman" w:eastAsia="仿宋_GB2312" w:cs="Times New Roman"/>
          <w:color w:val="000000"/>
          <w:sz w:val="32"/>
          <w:szCs w:val="32"/>
          <w:lang w:eastAsia="zh-CN" w:bidi="ar"/>
        </w:rPr>
        <w:t>枫下村</w:t>
      </w:r>
      <w:r>
        <w:rPr>
          <w:rFonts w:hint="default" w:ascii="Times New Roman" w:hAnsi="Times New Roman" w:eastAsia="仿宋_GB2312" w:cs="Times New Roman"/>
          <w:color w:val="000000"/>
          <w:sz w:val="32"/>
          <w:szCs w:val="32"/>
          <w:lang w:bidi="ar"/>
        </w:rPr>
        <w:t>经济联合社</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山龙村经济联合社</w:t>
      </w:r>
      <w:r>
        <w:rPr>
          <w:rFonts w:hint="default" w:ascii="Times New Roman" w:hAnsi="Times New Roman" w:eastAsia="仿宋_GB2312" w:cs="Times New Roman"/>
          <w:color w:val="000000"/>
          <w:sz w:val="32"/>
          <w:szCs w:val="32"/>
          <w:lang w:val="en-US" w:eastAsia="zh-CN" w:bidi="ar"/>
        </w:rPr>
        <w:t>属下</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auto"/>
          <w:sz w:val="32"/>
          <w:szCs w:val="32"/>
          <w:lang w:val="en-US" w:eastAsia="zh-CN" w:bidi="ar"/>
        </w:rPr>
        <w:t>1.7581</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eastAsia" w:ascii="Times New Roman" w:hAnsi="Times New Roman" w:eastAsia="仿宋_GB2312" w:cs="Times New Roman"/>
          <w:sz w:val="32"/>
          <w:szCs w:val="32"/>
          <w:shd w:val="clear" w:color="auto" w:fill="FFFFFF"/>
          <w:lang w:val="en-US" w:eastAsia="zh-CN"/>
        </w:rPr>
        <w:t>农用地1.7581公顷（</w:t>
      </w:r>
      <w:r>
        <w:rPr>
          <w:rFonts w:hint="eastAsia" w:ascii="Times New Roman" w:hAnsi="Times New Roman" w:eastAsia="仿宋_GB2312" w:cs="Times New Roman"/>
          <w:color w:val="auto"/>
          <w:sz w:val="32"/>
          <w:szCs w:val="32"/>
          <w:lang w:val="en-US" w:eastAsia="zh-CN" w:bidi="ar"/>
        </w:rPr>
        <w:t>耕地0.4019公顷，园地1.0248公顷，草地0.0050公顷，其他农用地0.3264</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eastAsia" w:ascii="黑体" w:hAnsi="黑体" w:eastAsia="黑体" w:cs="黑体"/>
          <w:color w:val="000000"/>
          <w:sz w:val="32"/>
          <w:szCs w:val="32"/>
          <w:lang w:val="en-US" w:eastAsia="zh-CN" w:bidi="ar"/>
        </w:rPr>
        <w:t>二、征地补偿标准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2"/>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716"/>
        <w:gridCol w:w="1065"/>
        <w:gridCol w:w="795"/>
        <w:gridCol w:w="1215"/>
        <w:gridCol w:w="750"/>
        <w:gridCol w:w="115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blHeader/>
          <w:jc w:val="center"/>
        </w:trPr>
        <w:tc>
          <w:tcPr>
            <w:tcW w:w="252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blHeader/>
          <w:jc w:val="center"/>
        </w:trPr>
        <w:tc>
          <w:tcPr>
            <w:tcW w:w="252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bCs/>
                <w:color w:val="000000"/>
                <w:kern w:val="0"/>
                <w:sz w:val="22"/>
                <w:szCs w:val="22"/>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5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广州市黄埔区九佛街枫下村经济联合社</w:t>
            </w:r>
          </w:p>
        </w:tc>
        <w:tc>
          <w:tcPr>
            <w:tcW w:w="7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1.2057</w:t>
            </w:r>
          </w:p>
        </w:tc>
        <w:tc>
          <w:tcPr>
            <w:tcW w:w="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84.6402</w:t>
            </w:r>
          </w:p>
        </w:tc>
        <w:tc>
          <w:tcPr>
            <w:tcW w:w="7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150.471</w:t>
            </w:r>
            <w:r>
              <w:rPr>
                <w:rFonts w:hint="eastAsia" w:ascii="Times New Roman" w:hAnsi="Times New Roman" w:eastAsia="宋体" w:cs="Times New Roman"/>
                <w:i w:val="0"/>
                <w:iCs w:val="0"/>
                <w:color w:val="000000"/>
                <w:kern w:val="0"/>
                <w:sz w:val="22"/>
                <w:szCs w:val="22"/>
                <w:u w:val="none"/>
                <w:lang w:val="en-US" w:eastAsia="zh-CN" w:bidi="ar"/>
              </w:rPr>
              <w:t>4</w:t>
            </w:r>
          </w:p>
        </w:tc>
        <w:tc>
          <w:tcPr>
            <w:tcW w:w="11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235.111</w:t>
            </w:r>
            <w:r>
              <w:rPr>
                <w:rFonts w:hint="eastAsia" w:ascii="Times New Roman" w:hAnsi="Times New Roman" w:eastAsia="宋体" w:cs="Times New Roman"/>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5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广州市黄埔区九佛街枫下村前进经济合作社</w:t>
            </w:r>
          </w:p>
        </w:tc>
        <w:tc>
          <w:tcPr>
            <w:tcW w:w="7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0.180</w:t>
            </w:r>
            <w:r>
              <w:rPr>
                <w:rFonts w:hint="eastAsia" w:ascii="Times New Roman" w:hAnsi="Times New Roman" w:eastAsia="宋体" w:cs="Times New Roman"/>
                <w:i w:val="0"/>
                <w:iCs w:val="0"/>
                <w:color w:val="000000"/>
                <w:kern w:val="0"/>
                <w:sz w:val="22"/>
                <w:szCs w:val="22"/>
                <w:u w:val="none"/>
                <w:lang w:val="en-US" w:eastAsia="zh-CN" w:bidi="ar"/>
              </w:rPr>
              <w:t>8</w:t>
            </w:r>
          </w:p>
        </w:tc>
        <w:tc>
          <w:tcPr>
            <w:tcW w:w="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12.6</w:t>
            </w:r>
            <w:r>
              <w:rPr>
                <w:rFonts w:hint="eastAsia" w:ascii="Times New Roman" w:hAnsi="Times New Roman" w:eastAsia="宋体" w:cs="Times New Roman"/>
                <w:i w:val="0"/>
                <w:iCs w:val="0"/>
                <w:color w:val="000000"/>
                <w:kern w:val="0"/>
                <w:sz w:val="22"/>
                <w:szCs w:val="22"/>
                <w:u w:val="none"/>
                <w:lang w:val="en-US" w:eastAsia="zh-CN" w:bidi="ar"/>
              </w:rPr>
              <w:t>92</w:t>
            </w:r>
            <w:r>
              <w:rPr>
                <w:rFonts w:hint="default" w:ascii="Times New Roman" w:hAnsi="Times New Roman" w:eastAsia="宋体" w:cs="Times New Roman"/>
                <w:i w:val="0"/>
                <w:iCs w:val="0"/>
                <w:color w:val="000000"/>
                <w:kern w:val="0"/>
                <w:sz w:val="22"/>
                <w:szCs w:val="22"/>
                <w:u w:val="none"/>
                <w:lang w:val="en-US" w:eastAsia="zh-CN" w:bidi="ar"/>
              </w:rPr>
              <w:t>1</w:t>
            </w:r>
          </w:p>
        </w:tc>
        <w:tc>
          <w:tcPr>
            <w:tcW w:w="7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22.5</w:t>
            </w:r>
            <w:r>
              <w:rPr>
                <w:rFonts w:hint="eastAsia" w:ascii="Times New Roman" w:hAnsi="Times New Roman" w:eastAsia="宋体" w:cs="Times New Roman"/>
                <w:i w:val="0"/>
                <w:iCs w:val="0"/>
                <w:color w:val="000000"/>
                <w:kern w:val="0"/>
                <w:sz w:val="22"/>
                <w:szCs w:val="22"/>
                <w:u w:val="none"/>
                <w:lang w:val="en-US" w:eastAsia="zh-CN" w:bidi="ar"/>
              </w:rPr>
              <w:t>638</w:t>
            </w:r>
          </w:p>
        </w:tc>
        <w:tc>
          <w:tcPr>
            <w:tcW w:w="11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35.2</w:t>
            </w:r>
            <w:r>
              <w:rPr>
                <w:rFonts w:hint="eastAsia" w:ascii="Times New Roman" w:hAnsi="Times New Roman" w:eastAsia="宋体" w:cs="Times New Roman"/>
                <w:i w:val="0"/>
                <w:iCs w:val="0"/>
                <w:color w:val="000000"/>
                <w:kern w:val="0"/>
                <w:sz w:val="22"/>
                <w:szCs w:val="22"/>
                <w:u w:val="none"/>
                <w:lang w:val="en-US" w:eastAsia="zh-CN" w:bidi="ar"/>
              </w:rPr>
              <w:t>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5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广州市黄埔区九佛街枫下村群星经济合作社</w:t>
            </w:r>
          </w:p>
        </w:tc>
        <w:tc>
          <w:tcPr>
            <w:tcW w:w="7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0.0762</w:t>
            </w:r>
          </w:p>
        </w:tc>
        <w:tc>
          <w:tcPr>
            <w:tcW w:w="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5.3492</w:t>
            </w:r>
          </w:p>
        </w:tc>
        <w:tc>
          <w:tcPr>
            <w:tcW w:w="7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9.5098</w:t>
            </w:r>
          </w:p>
        </w:tc>
        <w:tc>
          <w:tcPr>
            <w:tcW w:w="11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14.8590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5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广州市黄埔区九佛街枫下村前进经济合作社</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广州市黄埔区九佛街枫下村刘一经济合作社</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广州市黄埔区九佛街枫下村东风经济合作社</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广州市黄埔区九佛街枫下村永红经济合作社</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广州市黄埔区九佛街枫下村群星经济合作社</w:t>
            </w:r>
          </w:p>
        </w:tc>
        <w:tc>
          <w:tcPr>
            <w:tcW w:w="7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0.1698</w:t>
            </w:r>
          </w:p>
        </w:tc>
        <w:tc>
          <w:tcPr>
            <w:tcW w:w="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11.9200</w:t>
            </w:r>
          </w:p>
        </w:tc>
        <w:tc>
          <w:tcPr>
            <w:tcW w:w="7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21.1910</w:t>
            </w:r>
          </w:p>
        </w:tc>
        <w:tc>
          <w:tcPr>
            <w:tcW w:w="11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33.1110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5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广州市黄埔区九佛街山龙村经济联合社</w:t>
            </w:r>
          </w:p>
        </w:tc>
        <w:tc>
          <w:tcPr>
            <w:tcW w:w="7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0.1256</w:t>
            </w:r>
          </w:p>
        </w:tc>
        <w:tc>
          <w:tcPr>
            <w:tcW w:w="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8.8171</w:t>
            </w:r>
          </w:p>
        </w:tc>
        <w:tc>
          <w:tcPr>
            <w:tcW w:w="7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15.6749</w:t>
            </w:r>
          </w:p>
        </w:tc>
        <w:tc>
          <w:tcPr>
            <w:tcW w:w="11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24.4920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243"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1.7581</w:t>
            </w:r>
          </w:p>
        </w:tc>
        <w:tc>
          <w:tcPr>
            <w:tcW w:w="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2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123.4186</w:t>
            </w:r>
          </w:p>
        </w:tc>
        <w:tc>
          <w:tcPr>
            <w:tcW w:w="7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1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219.41</w:t>
            </w:r>
            <w:r>
              <w:rPr>
                <w:rFonts w:hint="eastAsia" w:ascii="Times New Roman" w:hAnsi="Times New Roman" w:eastAsia="宋体" w:cs="Times New Roman"/>
                <w:b/>
                <w:bCs/>
                <w:i w:val="0"/>
                <w:iCs w:val="0"/>
                <w:color w:val="000000"/>
                <w:kern w:val="0"/>
                <w:sz w:val="22"/>
                <w:szCs w:val="22"/>
                <w:u w:val="none"/>
                <w:lang w:val="en-US" w:eastAsia="zh-CN" w:bidi="ar"/>
              </w:rPr>
              <w:t>09</w:t>
            </w:r>
          </w:p>
        </w:tc>
        <w:tc>
          <w:tcPr>
            <w:tcW w:w="11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342.82</w:t>
            </w:r>
            <w:r>
              <w:rPr>
                <w:rFonts w:hint="eastAsia" w:ascii="Times New Roman" w:hAnsi="Times New Roman" w:eastAsia="宋体" w:cs="Times New Roman"/>
                <w:b/>
                <w:bCs/>
                <w:i w:val="0"/>
                <w:iCs w:val="0"/>
                <w:color w:val="000000"/>
                <w:kern w:val="0"/>
                <w:sz w:val="22"/>
                <w:szCs w:val="22"/>
                <w:u w:val="none"/>
                <w:lang w:val="en-US" w:eastAsia="zh-CN" w:bidi="ar"/>
              </w:rPr>
              <w:t>95</w:t>
            </w:r>
          </w:p>
        </w:tc>
      </w:tr>
    </w:tbl>
    <w:p>
      <w:pPr>
        <w:numPr>
          <w:ilvl w:val="0"/>
          <w:numId w:val="1"/>
        </w:numPr>
        <w:spacing w:line="60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青苗</w:t>
      </w:r>
      <w:r>
        <w:rPr>
          <w:rFonts w:hint="eastAsia" w:ascii="Times New Roman" w:hAnsi="Times New Roman" w:eastAsia="仿宋_GB2312" w:cs="Times New Roman"/>
          <w:color w:val="000000"/>
          <w:sz w:val="32"/>
          <w:szCs w:val="32"/>
          <w:lang w:eastAsia="zh-CN"/>
        </w:rPr>
        <w:t>及地上附着物</w:t>
      </w:r>
      <w:r>
        <w:rPr>
          <w:rFonts w:hint="default" w:ascii="Times New Roman" w:hAnsi="Times New Roman" w:eastAsia="仿宋_GB2312" w:cs="Times New Roman"/>
          <w:color w:val="000000"/>
          <w:sz w:val="32"/>
          <w:szCs w:val="32"/>
          <w:lang w:val="en-US" w:eastAsia="zh-CN"/>
        </w:rPr>
        <w:t>补偿费</w:t>
      </w:r>
      <w:r>
        <w:rPr>
          <w:rFonts w:hint="eastAsia" w:ascii="Times New Roman" w:hAnsi="Times New Roman" w:eastAsia="仿宋_GB2312" w:cs="Times New Roman"/>
          <w:sz w:val="32"/>
          <w:szCs w:val="32"/>
          <w:lang w:val="en-US" w:eastAsia="zh-CN"/>
        </w:rPr>
        <w:t>用</w:t>
      </w:r>
      <w:r>
        <w:rPr>
          <w:rFonts w:hint="eastAsia" w:ascii="Times New Roman" w:hAnsi="Times New Roman" w:eastAsia="仿宋_GB2312" w:cs="Times New Roman"/>
          <w:color w:val="auto"/>
          <w:sz w:val="32"/>
          <w:szCs w:val="32"/>
          <w:lang w:val="en-US" w:eastAsia="zh-CN"/>
        </w:rPr>
        <w:t>113.3975</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p>
    <w:p>
      <w:pPr>
        <w:numPr>
          <w:ilvl w:val="0"/>
          <w:numId w:val="1"/>
        </w:numPr>
        <w:spacing w:line="60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农业人口安置。本次征收土地所涉及的被安置农业人员由被征地村以货币补偿的形式安置。征地批复后，由被征地农村经济组织在征地公告期内到广州开发区规划核自然资源局领取办理安置农业人口征地农转非手续的函件</w:t>
      </w:r>
      <w:r>
        <w:rPr>
          <w:rFonts w:hint="eastAsia" w:ascii="仿宋_GB2312" w:hAnsi="宋体" w:eastAsia="仿宋_GB2312"/>
          <w:sz w:val="32"/>
          <w:szCs w:val="32"/>
        </w:rPr>
        <w:t>。</w:t>
      </w:r>
    </w:p>
    <w:p>
      <w:pPr>
        <w:spacing w:line="60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安置措施情况</w:t>
      </w:r>
    </w:p>
    <w:p>
      <w:pPr>
        <w:spacing w:line="60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_GB2312" w:cs="Times New Roman"/>
          <w:sz w:val="32"/>
          <w:szCs w:val="32"/>
          <w:lang w:val="en-US" w:eastAsia="zh-CN"/>
        </w:rPr>
        <w:t>为妥善安置被征地农民，切实解决被征地农民的生产生活出路，在保证货币安置落实的同时，根据留用地安置的相关文件规定，我区将按实际征收面积的10%安排村集体留用地，已在该批次用地红线范围外安排解决；给上述被征地农民落实基本养老保障核培训就业等社会保证措施，确保被征地农民的原有生活水平不降低，长远生计有保障，具体将按省的征地社回保障实施方案办理</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bidi w:val="0"/>
        <w:adjustRightInd w:val="0"/>
        <w:snapToGrid w:val="0"/>
        <w:spacing w:line="600" w:lineRule="exact"/>
        <w:ind w:left="7360" w:hanging="7360" w:hangingChars="2300"/>
        <w:jc w:val="right"/>
        <w:rPr>
          <w:rFonts w:hint="eastAsia" w:ascii="仿宋_GB2312" w:hAnsi="仿宋" w:eastAsia="仿宋_GB2312"/>
          <w:sz w:val="32"/>
          <w:szCs w:val="32"/>
        </w:rPr>
      </w:pPr>
      <w:r>
        <w:rPr>
          <w:rFonts w:hint="eastAsia" w:ascii="仿宋_GB2312" w:eastAsia="仿宋_GB2312"/>
          <w:sz w:val="32"/>
          <w:szCs w:val="32"/>
        </w:rPr>
        <w:t>广州开发区规划和自然资源局</w:t>
      </w:r>
      <w:r>
        <w:rPr>
          <w:rFonts w:hint="eastAsia" w:ascii="仿宋_GB2312" w:hAnsi="仿宋" w:eastAsia="仿宋_GB2312"/>
          <w:sz w:val="32"/>
          <w:szCs w:val="32"/>
        </w:rPr>
        <w:t xml:space="preserve">     </w:t>
      </w:r>
    </w:p>
    <w:p>
      <w:pPr>
        <w:keepNext w:val="0"/>
        <w:keepLines w:val="0"/>
        <w:pageBreakBefore w:val="0"/>
        <w:kinsoku/>
        <w:wordWrap/>
        <w:overflowPunct/>
        <w:topLinePunct w:val="0"/>
        <w:autoSpaceDE/>
        <w:bidi w:val="0"/>
        <w:adjustRightInd w:val="0"/>
        <w:snapToGrid w:val="0"/>
        <w:spacing w:line="600" w:lineRule="exact"/>
        <w:ind w:firstLine="5120" w:firstLineChars="1600"/>
        <w:rPr>
          <w:rFonts w:hint="eastAsia" w:ascii="仿宋_GB2312" w:hAnsi="仿宋" w:eastAsia="仿宋_GB2312"/>
          <w:sz w:val="32"/>
          <w:szCs w:val="32"/>
        </w:rPr>
      </w:pPr>
      <w:r>
        <w:rPr>
          <w:rFonts w:hint="eastAsia" w:ascii="仿宋_GB2312" w:hAnsi="仿宋" w:eastAsia="仿宋_GB2312" w:cs="仿宋_GB2312"/>
          <w:sz w:val="32"/>
          <w:szCs w:val="32"/>
          <w:shd w:val="clear" w:color="auto" w:fill="FFFFFF"/>
        </w:rPr>
        <w:t xml:space="preserve"> </w:t>
      </w:r>
      <w:r>
        <w:rPr>
          <w:rFonts w:hint="default" w:ascii="Times New Roman" w:hAnsi="Times New Roman" w:eastAsia="仿宋_GB2312" w:cs="Times New Roman"/>
          <w:sz w:val="32"/>
          <w:szCs w:val="32"/>
          <w:shd w:val="clear" w:color="auto" w:fill="FFFFFF"/>
        </w:rPr>
        <w:t xml:space="preserve"> 202</w:t>
      </w:r>
      <w:r>
        <w:rPr>
          <w:rFonts w:hint="default" w:ascii="Times New Roman" w:hAnsi="Times New Roman" w:eastAsia="仿宋_GB2312" w:cs="Times New Roman"/>
          <w:sz w:val="32"/>
          <w:szCs w:val="32"/>
          <w:shd w:val="clear" w:color="auto" w:fill="FFFFFF"/>
          <w:lang w:val="en-US" w:eastAsia="zh-CN"/>
        </w:rPr>
        <w:t>2</w:t>
      </w:r>
      <w:r>
        <w:rPr>
          <w:rFonts w:hint="default" w:ascii="Times New Roman" w:hAnsi="Times New Roman" w:eastAsia="仿宋_GB2312" w:cs="Times New Roman"/>
          <w:sz w:val="32"/>
          <w:szCs w:val="32"/>
          <w:shd w:val="clear" w:color="auto" w:fill="FFFFFF"/>
        </w:rPr>
        <w:t>年</w:t>
      </w:r>
      <w:r>
        <w:rPr>
          <w:rFonts w:hint="eastAsia" w:ascii="Times New Roman" w:hAnsi="Times New Roman" w:eastAsia="仿宋_GB2312" w:cs="Times New Roman"/>
          <w:sz w:val="32"/>
          <w:szCs w:val="32"/>
          <w:shd w:val="clear" w:color="auto" w:fill="FFFFFF"/>
          <w:lang w:val="en-US" w:eastAsia="zh-CN"/>
        </w:rPr>
        <w:t>9</w:t>
      </w:r>
      <w:r>
        <w:rPr>
          <w:rFonts w:hint="eastAsia" w:ascii="仿宋_GB2312" w:hAnsi="仿宋" w:eastAsia="仿宋_GB2312" w:cs="仿宋_GB2312"/>
          <w:sz w:val="32"/>
          <w:szCs w:val="32"/>
          <w:shd w:val="clear" w:color="auto" w:fill="FFFFFF"/>
        </w:rPr>
        <w:t>月</w:t>
      </w:r>
      <w:r>
        <w:rPr>
          <w:rFonts w:hint="eastAsia" w:ascii="仿宋_GB2312" w:hAnsi="仿宋" w:eastAsia="仿宋_GB2312" w:cs="仿宋_GB2312"/>
          <w:sz w:val="32"/>
          <w:szCs w:val="32"/>
          <w:shd w:val="clear" w:color="auto" w:fill="FFFFFF"/>
          <w:lang w:val="en-US" w:eastAsia="zh-CN"/>
        </w:rPr>
        <w:t>6</w:t>
      </w:r>
      <w:bookmarkStart w:id="0" w:name="_GoBack"/>
      <w:bookmarkEnd w:id="0"/>
      <w:r>
        <w:rPr>
          <w:rFonts w:hint="eastAsia" w:ascii="仿宋_GB2312" w:hAnsi="仿宋" w:eastAsia="仿宋_GB2312" w:cs="仿宋_GB2312"/>
          <w:sz w:val="32"/>
          <w:szCs w:val="32"/>
          <w:shd w:val="clear" w:color="auto" w:fill="FFFFFF"/>
        </w:rPr>
        <w:t>日</w:t>
      </w:r>
    </w:p>
    <w:p/>
    <w:sectPr>
      <w:pgSz w:w="11906" w:h="16838"/>
      <w:pgMar w:top="1417" w:right="1587"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OGNhM2Q0MzA2MWVlM2IxZmRhMDJkMDcxNGQzMjIifQ=="/>
  </w:docVars>
  <w:rsids>
    <w:rsidRoot w:val="6F904891"/>
    <w:rsid w:val="08326096"/>
    <w:rsid w:val="093B46A4"/>
    <w:rsid w:val="1D54444B"/>
    <w:rsid w:val="2224416B"/>
    <w:rsid w:val="24653993"/>
    <w:rsid w:val="2591116E"/>
    <w:rsid w:val="3BD75849"/>
    <w:rsid w:val="43CF14AC"/>
    <w:rsid w:val="45537E57"/>
    <w:rsid w:val="4D080ABA"/>
    <w:rsid w:val="4D8B5B2D"/>
    <w:rsid w:val="552E6105"/>
    <w:rsid w:val="58496585"/>
    <w:rsid w:val="60D15618"/>
    <w:rsid w:val="6E013A9A"/>
    <w:rsid w:val="6F904891"/>
    <w:rsid w:val="715B6100"/>
    <w:rsid w:val="7D9D7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1097</Words>
  <Characters>1349</Characters>
  <Lines>0</Lines>
  <Paragraphs>0</Paragraphs>
  <TotalTime>42</TotalTime>
  <ScaleCrop>false</ScaleCrop>
  <LinksUpToDate>false</LinksUpToDate>
  <CharactersWithSpaces>1360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杨健林</cp:lastModifiedBy>
  <dcterms:modified xsi:type="dcterms:W3CDTF">2022-09-29T14:02:16Z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B38ECE061589402B82BD7E275637D140</vt:lpwstr>
  </property>
</Properties>
</file>