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rPr>
      </w:pPr>
      <w:r>
        <w:rPr>
          <w:rFonts w:hint="default" w:ascii="Times New Roman" w:hAnsi="Times New Roman" w:eastAsia="方正小标宋简体" w:cs="Times New Roman"/>
          <w:sz w:val="44"/>
          <w:szCs w:val="44"/>
        </w:rPr>
        <w:t>关于</w:t>
      </w:r>
      <w:r>
        <w:rPr>
          <w:rFonts w:hint="eastAsia" w:ascii="方正小标宋简体" w:hAnsi="宋体" w:eastAsia="方正小标宋简体"/>
          <w:color w:val="000000"/>
          <w:sz w:val="44"/>
          <w:szCs w:val="44"/>
          <w:highlight w:val="none"/>
        </w:rPr>
        <w:t>广州市花都区（空港经济区）2022年度第五批次城镇建设用地（保税大道南三号地块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eastAsia" w:ascii="方正小标宋简体" w:hAnsi="宋体" w:eastAsia="方正小标宋简体"/>
          <w:color w:val="000000"/>
          <w:sz w:val="44"/>
          <w:szCs w:val="44"/>
          <w:highlight w:val="none"/>
        </w:rPr>
        <w:t>〔地块一〕B）</w:t>
      </w:r>
      <w:r>
        <w:rPr>
          <w:rFonts w:hint="eastAsia" w:ascii="方正小标宋简体" w:hAnsi="宋体" w:eastAsia="方正小标宋简体"/>
          <w:color w:val="000000"/>
          <w:sz w:val="44"/>
          <w:szCs w:val="44"/>
          <w:highlight w:val="none"/>
          <w:lang w:eastAsia="zh-CN"/>
        </w:rPr>
        <w:t>的</w:t>
      </w: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为实施广州市花都区</w:t>
      </w:r>
      <w:r>
        <w:rPr>
          <w:rFonts w:hint="eastAsia" w:eastAsia="仿宋_GB2312" w:cs="Times New Roman"/>
          <w:sz w:val="32"/>
          <w:highlight w:val="none"/>
          <w:lang w:val="en-US" w:eastAsia="zh-CN"/>
        </w:rPr>
        <w:t>花山镇</w:t>
      </w:r>
      <w:r>
        <w:rPr>
          <w:rFonts w:hint="default" w:ascii="Times New Roman" w:hAnsi="Times New Roman" w:eastAsia="仿宋_GB2312" w:cs="Times New Roman"/>
          <w:sz w:val="32"/>
        </w:rPr>
        <w:t>建设规划，完善城市功能，改善城市环境，促进经济、文化发展。我区拟征收</w:t>
      </w:r>
      <w:r>
        <w:rPr>
          <w:rFonts w:hint="default" w:ascii="Times New Roman" w:hAnsi="Times New Roman" w:eastAsia="仿宋_GB2312" w:cs="Times New Roman"/>
          <w:sz w:val="32"/>
          <w:highlight w:val="none"/>
        </w:rPr>
        <w:t>广州市花都区</w:t>
      </w:r>
      <w:r>
        <w:rPr>
          <w:rFonts w:hint="eastAsia" w:eastAsia="仿宋_GB2312" w:cs="Times New Roman"/>
          <w:sz w:val="32"/>
          <w:szCs w:val="32"/>
          <w:highlight w:val="none"/>
          <w:lang w:val="en-US" w:eastAsia="zh-CN"/>
        </w:rPr>
        <w:t>花山镇平东</w:t>
      </w:r>
      <w:r>
        <w:rPr>
          <w:rFonts w:hint="default" w:ascii="Times New Roman" w:hAnsi="Times New Roman" w:eastAsia="仿宋_GB2312" w:cs="Times New Roman"/>
          <w:sz w:val="32"/>
          <w:szCs w:val="32"/>
          <w:highlight w:val="none"/>
        </w:rPr>
        <w:t>村</w:t>
      </w:r>
      <w:r>
        <w:rPr>
          <w:rFonts w:hint="eastAsia" w:eastAsia="仿宋_GB2312"/>
          <w:sz w:val="32"/>
          <w:szCs w:val="32"/>
        </w:rPr>
        <w:t>第</w:t>
      </w:r>
      <w:r>
        <w:rPr>
          <w:rFonts w:hint="eastAsia" w:eastAsia="仿宋_GB2312"/>
          <w:sz w:val="32"/>
          <w:szCs w:val="32"/>
          <w:lang w:eastAsia="zh-CN"/>
        </w:rPr>
        <w:t>十一</w:t>
      </w:r>
      <w:r>
        <w:rPr>
          <w:rFonts w:hint="eastAsia" w:eastAsia="仿宋_GB2312"/>
          <w:sz w:val="32"/>
          <w:szCs w:val="32"/>
        </w:rPr>
        <w:t>经济合作社、第</w:t>
      </w:r>
      <w:r>
        <w:rPr>
          <w:rFonts w:hint="eastAsia" w:eastAsia="仿宋_GB2312"/>
          <w:sz w:val="32"/>
          <w:szCs w:val="32"/>
          <w:lang w:eastAsia="zh-CN"/>
        </w:rPr>
        <w:t>十二</w:t>
      </w:r>
      <w:r>
        <w:rPr>
          <w:rFonts w:hint="eastAsia" w:eastAsia="仿宋_GB2312"/>
          <w:sz w:val="32"/>
          <w:szCs w:val="32"/>
        </w:rPr>
        <w:t>经济合作社</w:t>
      </w:r>
      <w:r>
        <w:rPr>
          <w:rFonts w:hint="eastAsia" w:eastAsia="仿宋_GB2312"/>
          <w:sz w:val="32"/>
          <w:szCs w:val="32"/>
          <w:lang w:eastAsia="zh-CN"/>
        </w:rPr>
        <w:t>属下的</w:t>
      </w:r>
      <w:r>
        <w:rPr>
          <w:rFonts w:hint="eastAsia" w:eastAsia="仿宋_GB2312"/>
          <w:sz w:val="32"/>
          <w:szCs w:val="32"/>
        </w:rPr>
        <w:t>集体土地</w:t>
      </w:r>
      <w:r>
        <w:rPr>
          <w:rFonts w:hint="eastAsia" w:eastAsia="仿宋_GB2312"/>
          <w:sz w:val="32"/>
          <w:szCs w:val="32"/>
          <w:lang w:val="en-US" w:eastAsia="zh-CN"/>
        </w:rPr>
        <w:t>0.1859</w:t>
      </w:r>
      <w:r>
        <w:rPr>
          <w:rFonts w:hint="eastAsia" w:hAnsi="仿宋_GB2312" w:eastAsia="仿宋_GB2312"/>
          <w:sz w:val="32"/>
          <w:szCs w:val="32"/>
        </w:rPr>
        <w:t>公顷</w:t>
      </w:r>
      <w:r>
        <w:rPr>
          <w:rFonts w:hint="default" w:ascii="Times New Roman" w:hAnsi="Times New Roman" w:eastAsia="仿宋_GB2312" w:cs="Times New Roman"/>
          <w:sz w:val="32"/>
        </w:rPr>
        <w:t>。根据《中华人民共和国土地管理法》第二条、第四十五条、第四十七条有关规定精神、《广东省实施&lt;中华人民共和国土地管理法&gt;办法》第三十条等规定，</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征收</w:t>
      </w:r>
      <w:r>
        <w:rPr>
          <w:rFonts w:hint="eastAsia" w:eastAsia="仿宋_GB2312" w:cs="Times New Roman"/>
          <w:sz w:val="32"/>
          <w:szCs w:val="32"/>
          <w:highlight w:val="none"/>
          <w:lang w:val="en-US" w:eastAsia="zh-CN"/>
        </w:rPr>
        <w:t>花山镇平东村</w:t>
      </w:r>
      <w:r>
        <w:rPr>
          <w:rFonts w:hint="default" w:ascii="Times New Roman" w:hAnsi="Times New Roman" w:eastAsia="仿宋_GB2312" w:cs="Times New Roman"/>
          <w:sz w:val="32"/>
        </w:rPr>
        <w:t>集体土地总面积</w:t>
      </w:r>
      <w:r>
        <w:rPr>
          <w:rFonts w:hint="eastAsia" w:eastAsia="仿宋_GB2312" w:cs="Times New Roman"/>
          <w:sz w:val="32"/>
          <w:szCs w:val="32"/>
          <w:lang w:val="en-US" w:eastAsia="zh-CN"/>
        </w:rPr>
        <w:t>0.1859</w:t>
      </w:r>
      <w:r>
        <w:rPr>
          <w:rFonts w:hint="default" w:ascii="Times New Roman" w:hAnsi="Times New Roman" w:eastAsia="仿宋_GB2312" w:cs="Times New Roman"/>
          <w:sz w:val="32"/>
        </w:rPr>
        <w:t>公顷，</w:t>
      </w:r>
      <w:r>
        <w:rPr>
          <w:rFonts w:hint="eastAsia" w:eastAsia="仿宋_GB2312" w:cs="Times New Roman"/>
          <w:sz w:val="32"/>
          <w:lang w:eastAsia="zh-CN"/>
        </w:rPr>
        <w:t>其中农用地</w:t>
      </w:r>
      <w:r>
        <w:rPr>
          <w:rFonts w:hint="eastAsia" w:eastAsia="仿宋_GB2312" w:cs="Times New Roman"/>
          <w:sz w:val="32"/>
          <w:lang w:val="en-US" w:eastAsia="zh-CN"/>
        </w:rPr>
        <w:t>0.1859公顷（耕地0.0177公顷、园地0.0932公顷、林地0.0427公顷、其他农用地0.0323公顷）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（一）土地补偿费与安置补助费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541"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124"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155"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097"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rPr>
            </w:pPr>
          </w:p>
        </w:tc>
        <w:tc>
          <w:tcPr>
            <w:tcW w:w="1541" w:type="dxa"/>
            <w:gridSpan w:val="2"/>
            <w:vMerge w:val="continue"/>
            <w:vAlign w:val="center"/>
          </w:tcPr>
          <w:p>
            <w:pPr>
              <w:jc w:val="center"/>
              <w:rPr>
                <w:rFonts w:hint="default" w:ascii="Times New Roman" w:hAnsi="Times New Roman" w:eastAsia="仿宋_GB2312" w:cs="Times New Roman"/>
                <w:b/>
                <w:bCs/>
                <w:sz w:val="24"/>
              </w:rPr>
            </w:pPr>
          </w:p>
        </w:tc>
        <w:tc>
          <w:tcPr>
            <w:tcW w:w="1124" w:type="dxa"/>
            <w:vMerge w:val="continue"/>
            <w:vAlign w:val="center"/>
          </w:tcPr>
          <w:p>
            <w:pPr>
              <w:jc w:val="center"/>
              <w:rPr>
                <w:rFonts w:hint="default" w:ascii="Times New Roman" w:hAnsi="Times New Roman" w:eastAsia="仿宋_GB2312" w:cs="Times New Roman"/>
                <w:b/>
                <w:bCs/>
                <w:sz w:val="24"/>
              </w:rPr>
            </w:pPr>
          </w:p>
        </w:tc>
        <w:tc>
          <w:tcPr>
            <w:tcW w:w="992"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6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994"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0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广州市花都区</w:t>
            </w:r>
            <w:r>
              <w:rPr>
                <w:rFonts w:hint="eastAsia" w:eastAsia="仿宋_GB2312" w:cs="Times New Roman"/>
                <w:sz w:val="24"/>
                <w:highlight w:val="none"/>
                <w:lang w:val="en-US" w:eastAsia="zh-CN"/>
              </w:rPr>
              <w:t>花山镇（机场控制区）</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Times New Roman" w:hAnsi="Times New Roman" w:eastAsia="仿宋_GB2312" w:cs="Times New Roman"/>
                <w:sz w:val="24"/>
              </w:rPr>
              <w:t>第十一经济合作社、第十二经济合作社</w:t>
            </w:r>
          </w:p>
        </w:tc>
        <w:tc>
          <w:tcPr>
            <w:tcW w:w="567"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0.0177</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2.124</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2.124</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0.0932</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11.184</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11.184</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22.368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cs="Times New Roman" w:eastAsiaTheme="minorEastAsia"/>
                <w:szCs w:val="21"/>
                <w:lang w:val="en-US" w:eastAsia="zh-CN"/>
              </w:rPr>
            </w:pPr>
            <w:r>
              <w:rPr>
                <w:rFonts w:hint="default" w:ascii="Times New Roman" w:hAnsi="Times New Roman" w:eastAsia="仿宋_GB2312" w:cs="Times New Roman"/>
                <w:sz w:val="24"/>
                <w:lang w:val="en-US" w:eastAsia="zh-CN"/>
              </w:rPr>
              <w:t>林地</w:t>
            </w:r>
          </w:p>
        </w:tc>
        <w:tc>
          <w:tcPr>
            <w:tcW w:w="1124" w:type="dxa"/>
            <w:vAlign w:val="center"/>
          </w:tcPr>
          <w:p>
            <w:pPr>
              <w:jc w:val="center"/>
              <w:rPr>
                <w:rFonts w:hint="default" w:cs="Times New Roman" w:eastAsiaTheme="minorEastAsia"/>
                <w:szCs w:val="21"/>
                <w:lang w:val="en-US" w:eastAsia="zh-CN"/>
              </w:rPr>
            </w:pPr>
            <w:r>
              <w:rPr>
                <w:rFonts w:hint="eastAsia" w:cs="Times New Roman" w:eastAsiaTheme="minorEastAsia"/>
                <w:szCs w:val="21"/>
                <w:lang w:val="en-US" w:eastAsia="zh-CN"/>
              </w:rPr>
              <w:t>0.0427</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5.124</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5.124</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0.0323</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3.876</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tcBorders>
              <w:bottom w:val="single" w:color="auto" w:sz="4" w:space="0"/>
            </w:tcBorders>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3.876</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7.752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1124" w:type="dxa"/>
            <w:vAlign w:val="center"/>
          </w:tcPr>
          <w:p>
            <w:pPr>
              <w:jc w:val="center"/>
              <w:rPr>
                <w:rFonts w:hint="eastAsia"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continue"/>
            <w:vAlign w:val="center"/>
          </w:tcPr>
          <w:p>
            <w:pPr>
              <w:jc w:val="center"/>
              <w:rPr>
                <w:rFonts w:hint="default" w:ascii="Times New Roman" w:hAnsi="Times New Roman" w:eastAsia="仿宋_GB2312" w:cs="Times New Roman"/>
                <w:sz w:val="24"/>
              </w:rPr>
            </w:pPr>
          </w:p>
        </w:tc>
        <w:tc>
          <w:tcPr>
            <w:tcW w:w="6917" w:type="dxa"/>
            <w:gridSpan w:val="7"/>
            <w:vAlign w:val="center"/>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44.616</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《广州市人民政府办公厅关于印发广州市农民集体所有土地征收补偿试行办法的通知》（穗府办规〔2017〕10号）、《广州市花都区人民政府办公室印发花都区征地包干补偿工作方案的通知》(花府办〔2016〕12号）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cs="Times New Roman"/>
          <w:color w:val="auto"/>
          <w:sz w:val="32"/>
          <w:szCs w:val="32"/>
          <w:highlight w:val="none"/>
          <w:lang w:val="en-US" w:eastAsia="zh-CN"/>
        </w:rPr>
        <w:t>的规定</w:t>
      </w:r>
      <w:r>
        <w:rPr>
          <w:rFonts w:hint="default" w:ascii="Times New Roman" w:hAnsi="Times New Roman" w:eastAsia="仿宋_GB2312" w:cs="Times New Roman"/>
          <w:sz w:val="32"/>
        </w:rPr>
        <w:t>，</w:t>
      </w:r>
      <w:r>
        <w:rPr>
          <w:rFonts w:eastAsia="仿宋_GB2312"/>
          <w:sz w:val="32"/>
          <w:szCs w:val="32"/>
        </w:rPr>
        <w:t>留用地按实际征收土地面</w:t>
      </w:r>
      <w:r>
        <w:rPr>
          <w:rFonts w:hint="eastAsia" w:eastAsia="仿宋_GB2312"/>
          <w:sz w:val="32"/>
          <w:szCs w:val="32"/>
        </w:rPr>
        <w:t>积</w:t>
      </w:r>
      <w:r>
        <w:rPr>
          <w:rFonts w:hint="eastAsia" w:eastAsia="仿宋_GB2312"/>
          <w:sz w:val="32"/>
          <w:szCs w:val="32"/>
          <w:lang w:val="en-US" w:eastAsia="zh-CN"/>
        </w:rPr>
        <w:t>0.1859公顷的</w:t>
      </w:r>
      <w:r>
        <w:rPr>
          <w:rFonts w:eastAsia="仿宋_GB2312"/>
          <w:sz w:val="32"/>
          <w:szCs w:val="32"/>
        </w:rPr>
        <w:t>10%计算</w:t>
      </w:r>
      <w:r>
        <w:rPr>
          <w:rFonts w:hint="eastAsia" w:ascii="仿宋_GB2312" w:eastAsia="仿宋_GB2312"/>
          <w:sz w:val="32"/>
          <w:szCs w:val="32"/>
        </w:rPr>
        <w:t>安排给被征地村集体</w:t>
      </w:r>
      <w:r>
        <w:rPr>
          <w:rFonts w:hint="eastAsia" w:ascii="仿宋_GB2312" w:eastAsia="仿宋_GB2312"/>
          <w:sz w:val="32"/>
          <w:szCs w:val="32"/>
          <w:lang w:eastAsia="zh-CN"/>
        </w:rPr>
        <w:t>，面积为</w:t>
      </w:r>
      <w:r>
        <w:rPr>
          <w:rFonts w:hint="eastAsia"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0186</w:t>
      </w:r>
      <w:r>
        <w:rPr>
          <w:rFonts w:hint="eastAsia" w:ascii="仿宋_GB2312" w:eastAsia="仿宋_GB2312"/>
          <w:sz w:val="32"/>
          <w:szCs w:val="32"/>
          <w:lang w:val="en-US" w:eastAsia="zh-CN"/>
        </w:rPr>
        <w:t>公顷</w:t>
      </w:r>
      <w:r>
        <w:rPr>
          <w:rFonts w:hint="default" w:ascii="Times New Roman" w:hAnsi="Times New Roman" w:eastAsia="仿宋_GB2312" w:cs="Times New Roman"/>
          <w:sz w:val="32"/>
          <w:highlight w:val="none"/>
          <w:lang w:val="en-US" w:eastAsia="zh-CN"/>
        </w:rPr>
        <w:t>，</w:t>
      </w:r>
      <w:r>
        <w:rPr>
          <w:rFonts w:hint="eastAsia" w:ascii="仿宋_GB2312" w:eastAsia="仿宋_GB2312"/>
          <w:sz w:val="32"/>
          <w:szCs w:val="32"/>
        </w:rPr>
        <w:t>留用地兑现方式为</w:t>
      </w:r>
      <w:r>
        <w:rPr>
          <w:rFonts w:hint="eastAsia" w:ascii="仿宋_GB2312" w:eastAsia="仿宋_GB2312"/>
          <w:sz w:val="32"/>
          <w:szCs w:val="32"/>
          <w:highlight w:val="none"/>
        </w:rPr>
        <w:t>实</w:t>
      </w:r>
      <w:r>
        <w:rPr>
          <w:rFonts w:hint="eastAsia" w:ascii="仿宋_GB2312" w:eastAsia="仿宋_GB2312"/>
          <w:sz w:val="32"/>
          <w:szCs w:val="32"/>
          <w:highlight w:val="none"/>
          <w:lang w:eastAsia="zh-CN"/>
        </w:rPr>
        <w:t>物</w:t>
      </w:r>
      <w:r>
        <w:rPr>
          <w:rFonts w:hint="eastAsia" w:ascii="仿宋_GB2312" w:eastAsia="仿宋_GB2312"/>
          <w:sz w:val="32"/>
          <w:szCs w:val="32"/>
          <w:highlight w:val="none"/>
        </w:rPr>
        <w:t>留地，</w:t>
      </w:r>
      <w:r>
        <w:rPr>
          <w:rFonts w:hint="default" w:ascii="Times New Roman" w:hAnsi="Times New Roman" w:eastAsia="仿宋_GB2312" w:cs="Times New Roman"/>
          <w:color w:val="auto"/>
          <w:sz w:val="32"/>
          <w:szCs w:val="32"/>
          <w:highlight w:val="none"/>
        </w:rPr>
        <w:t>拟在</w:t>
      </w:r>
      <w:r>
        <w:rPr>
          <w:rFonts w:hint="eastAsia" w:eastAsia="仿宋_GB2312" w:cs="Times New Roman"/>
          <w:color w:val="auto"/>
          <w:sz w:val="32"/>
          <w:szCs w:val="32"/>
          <w:highlight w:val="none"/>
          <w:lang w:eastAsia="zh-CN"/>
        </w:rPr>
        <w:t>广州市花都区（空港经济区）2020年度第十批次城镇建设用地（机场北进场路东二地块）（粤府土审（02）〔2021〕15号）中</w:t>
      </w:r>
      <w:r>
        <w:rPr>
          <w:rFonts w:hint="default" w:ascii="Times New Roman" w:hAnsi="Times New Roman" w:eastAsia="仿宋_GB2312" w:cs="Times New Roman"/>
          <w:color w:val="auto"/>
          <w:sz w:val="32"/>
          <w:szCs w:val="32"/>
          <w:highlight w:val="none"/>
          <w:lang w:eastAsia="zh-CN"/>
        </w:rPr>
        <w:t>安排落实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14</w:t>
      </w:r>
      <w:bookmarkStart w:id="0" w:name="_GoBack"/>
      <w:bookmarkEnd w:id="0"/>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67864"/>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2507A15"/>
    <w:rsid w:val="037C3EFE"/>
    <w:rsid w:val="03E01FE4"/>
    <w:rsid w:val="047D565D"/>
    <w:rsid w:val="04F32489"/>
    <w:rsid w:val="065276E0"/>
    <w:rsid w:val="07935908"/>
    <w:rsid w:val="07D05F59"/>
    <w:rsid w:val="086972E1"/>
    <w:rsid w:val="08CB547B"/>
    <w:rsid w:val="09373001"/>
    <w:rsid w:val="0ABE30AC"/>
    <w:rsid w:val="0B906FBB"/>
    <w:rsid w:val="0C4869FB"/>
    <w:rsid w:val="0D883683"/>
    <w:rsid w:val="0D891A7F"/>
    <w:rsid w:val="0DA6646E"/>
    <w:rsid w:val="0E364AD2"/>
    <w:rsid w:val="0E8B7A0A"/>
    <w:rsid w:val="0E8E79F1"/>
    <w:rsid w:val="0EA75528"/>
    <w:rsid w:val="0F036D42"/>
    <w:rsid w:val="0F3963CE"/>
    <w:rsid w:val="0F7468AC"/>
    <w:rsid w:val="11D36EE2"/>
    <w:rsid w:val="130A00AA"/>
    <w:rsid w:val="13E42AD2"/>
    <w:rsid w:val="14B92363"/>
    <w:rsid w:val="159268A8"/>
    <w:rsid w:val="15D722C5"/>
    <w:rsid w:val="175775B7"/>
    <w:rsid w:val="17FF18D5"/>
    <w:rsid w:val="184D4B6B"/>
    <w:rsid w:val="184F155C"/>
    <w:rsid w:val="18795DA1"/>
    <w:rsid w:val="190F7DEA"/>
    <w:rsid w:val="1A17381D"/>
    <w:rsid w:val="1A573AF4"/>
    <w:rsid w:val="1AAE50AD"/>
    <w:rsid w:val="1B67425E"/>
    <w:rsid w:val="1C4D5A34"/>
    <w:rsid w:val="1C6445BF"/>
    <w:rsid w:val="1CC25DDD"/>
    <w:rsid w:val="1EAC52DB"/>
    <w:rsid w:val="1EFB5DBE"/>
    <w:rsid w:val="1F7104AA"/>
    <w:rsid w:val="1F957FBF"/>
    <w:rsid w:val="203A116E"/>
    <w:rsid w:val="24476C9A"/>
    <w:rsid w:val="275707D2"/>
    <w:rsid w:val="27E97FA4"/>
    <w:rsid w:val="28093858"/>
    <w:rsid w:val="284F5D73"/>
    <w:rsid w:val="288F73CA"/>
    <w:rsid w:val="289B209A"/>
    <w:rsid w:val="299339F2"/>
    <w:rsid w:val="2AC103B1"/>
    <w:rsid w:val="2BAD1FC4"/>
    <w:rsid w:val="2BF1075D"/>
    <w:rsid w:val="2DA6263C"/>
    <w:rsid w:val="2DD84CF8"/>
    <w:rsid w:val="2EE04C36"/>
    <w:rsid w:val="2F663A15"/>
    <w:rsid w:val="30E22ED7"/>
    <w:rsid w:val="30F063B0"/>
    <w:rsid w:val="32D76209"/>
    <w:rsid w:val="34FA1C8D"/>
    <w:rsid w:val="357743B4"/>
    <w:rsid w:val="366A58EB"/>
    <w:rsid w:val="36816639"/>
    <w:rsid w:val="37064052"/>
    <w:rsid w:val="39F12262"/>
    <w:rsid w:val="3C38025F"/>
    <w:rsid w:val="3C656B91"/>
    <w:rsid w:val="3C992538"/>
    <w:rsid w:val="3F3B12E2"/>
    <w:rsid w:val="413C14FA"/>
    <w:rsid w:val="425858EE"/>
    <w:rsid w:val="43232767"/>
    <w:rsid w:val="44675355"/>
    <w:rsid w:val="45296E84"/>
    <w:rsid w:val="45DB2F51"/>
    <w:rsid w:val="46212862"/>
    <w:rsid w:val="4692478F"/>
    <w:rsid w:val="47C40AA6"/>
    <w:rsid w:val="47F1468F"/>
    <w:rsid w:val="489E5412"/>
    <w:rsid w:val="48F86CA3"/>
    <w:rsid w:val="494E5AF8"/>
    <w:rsid w:val="49BC6D6A"/>
    <w:rsid w:val="4A5C31FC"/>
    <w:rsid w:val="4AFB2D00"/>
    <w:rsid w:val="4B040FDA"/>
    <w:rsid w:val="4B3F663F"/>
    <w:rsid w:val="4B442BE5"/>
    <w:rsid w:val="4B8D0C61"/>
    <w:rsid w:val="4DF621FF"/>
    <w:rsid w:val="4F022724"/>
    <w:rsid w:val="507D60CA"/>
    <w:rsid w:val="52994F14"/>
    <w:rsid w:val="52F66AE1"/>
    <w:rsid w:val="53CB23A2"/>
    <w:rsid w:val="53E353C1"/>
    <w:rsid w:val="545A55B2"/>
    <w:rsid w:val="54877B05"/>
    <w:rsid w:val="55287395"/>
    <w:rsid w:val="55741AE9"/>
    <w:rsid w:val="56EF7619"/>
    <w:rsid w:val="572C1E49"/>
    <w:rsid w:val="58021AF1"/>
    <w:rsid w:val="58275D40"/>
    <w:rsid w:val="588E5B38"/>
    <w:rsid w:val="58F445C4"/>
    <w:rsid w:val="599841B4"/>
    <w:rsid w:val="5BB54BA8"/>
    <w:rsid w:val="5C3728F7"/>
    <w:rsid w:val="5F19102D"/>
    <w:rsid w:val="608D3C5C"/>
    <w:rsid w:val="60C15EDE"/>
    <w:rsid w:val="622845F4"/>
    <w:rsid w:val="62EC1C8A"/>
    <w:rsid w:val="632E7AC9"/>
    <w:rsid w:val="668A2841"/>
    <w:rsid w:val="69927E36"/>
    <w:rsid w:val="6A2503CE"/>
    <w:rsid w:val="6B3D53FB"/>
    <w:rsid w:val="6BF66704"/>
    <w:rsid w:val="6CBE7758"/>
    <w:rsid w:val="6D4C5CE1"/>
    <w:rsid w:val="6DA74974"/>
    <w:rsid w:val="6FD425A4"/>
    <w:rsid w:val="715168D7"/>
    <w:rsid w:val="717759C9"/>
    <w:rsid w:val="71E956BE"/>
    <w:rsid w:val="720B35BE"/>
    <w:rsid w:val="72251845"/>
    <w:rsid w:val="72EE757E"/>
    <w:rsid w:val="73C32F03"/>
    <w:rsid w:val="75626818"/>
    <w:rsid w:val="75C50ADA"/>
    <w:rsid w:val="76C951AF"/>
    <w:rsid w:val="77C02D1E"/>
    <w:rsid w:val="7A4D103F"/>
    <w:rsid w:val="7BF05636"/>
    <w:rsid w:val="7E25542F"/>
    <w:rsid w:val="7EC377B2"/>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25</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夏财源</cp:lastModifiedBy>
  <cp:lastPrinted>2022-06-13T07:07:00Z</cp:lastPrinted>
  <dcterms:modified xsi:type="dcterms:W3CDTF">2022-06-15T02:18:04Z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