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广州市黄埔区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中新广州知识城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批次</w:t>
      </w:r>
      <w:r>
        <w:rPr>
          <w:rFonts w:hint="default" w:ascii="Times New Roman" w:hAnsi="Times New Roman" w:eastAsia="黑体" w:cs="Times New Roman"/>
          <w:sz w:val="32"/>
          <w:szCs w:val="32"/>
        </w:rPr>
        <w:t>城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黑体" w:cs="Times New Roman"/>
          <w:sz w:val="32"/>
          <w:szCs w:val="32"/>
        </w:rPr>
        <w:t>建设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用地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征地示意图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960" w:firstLineChars="7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  <w:t>土地坐落：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 w:bidi="ar"/>
        </w:rPr>
        <w:t>龙湖街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  <w:t>何棠下村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bidi="ar"/>
        </w:rPr>
        <w:t>经济联合社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960" w:firstLineChars="7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 w:bidi="ar"/>
        </w:rPr>
        <w:t>用地面积：4976平方米、合7.4640亩</w:t>
      </w:r>
    </w:p>
    <w:p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46990</wp:posOffset>
            </wp:positionV>
            <wp:extent cx="5303520" cy="4579620"/>
            <wp:effectExtent l="0" t="0" r="0" b="762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17" w:right="1417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A276B92"/>
    <w:rsid w:val="66433854"/>
    <w:rsid w:val="6A2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2023-04-07T02:04:00Z</dcterms:created>
  <dc:creator>回忆か~捉不到</dc:creator>
  <cp:lastModifiedBy>回忆か~捉不到</cp:lastModifiedBy>
  <dcterms:modified xsi:type="dcterms:W3CDTF">2023-04-18T02:37:39Z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FB46F8774FF04DBE9FBCF8D08CE87003</vt:lpwstr>
  </property>
</Properties>
</file>