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firstLine="0" w:firstLineChars="0"/>
        <w:rPr>
          <w:rFonts w:hint="eastAsia" w:ascii="黑体" w:hAnsi="黑体" w:eastAsia="宋体" w:cs="黑体"/>
          <w:b/>
          <w:bCs/>
          <w:color w:val="auto"/>
          <w:sz w:val="30"/>
          <w:szCs w:val="30"/>
          <w:lang w:eastAsia="zh-CN"/>
        </w:rPr>
      </w:pPr>
      <w:r>
        <w:rPr>
          <w:rFonts w:hint="eastAsia"/>
          <w:b/>
          <w:bCs/>
          <w:color w:val="auto"/>
        </w:rPr>
        <w:t>附件</w:t>
      </w:r>
      <w:r>
        <w:rPr>
          <w:rFonts w:hint="eastAsia"/>
          <w:b/>
          <w:bCs/>
          <w:color w:val="auto"/>
          <w:lang w:val="en-US" w:eastAsia="zh-CN"/>
        </w:rPr>
        <w:t>3</w:t>
      </w:r>
    </w:p>
    <w:p>
      <w:pPr>
        <w:jc w:val="center"/>
        <w:rPr>
          <w:rFonts w:hint="eastAsia" w:ascii="黑体" w:hAnsi="黑体" w:eastAsia="黑体" w:cs="黑体"/>
          <w:b/>
          <w:bCs/>
          <w:color w:val="auto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</w:rPr>
        <w:t>“社区事·街坊做”南沙</w:t>
      </w: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eastAsia="zh-CN"/>
        </w:rPr>
        <w:t>区</w:t>
      </w:r>
      <w:r>
        <w:rPr>
          <w:rFonts w:hint="eastAsia" w:ascii="黑体" w:hAnsi="黑体" w:eastAsia="黑体" w:cs="黑体"/>
          <w:b/>
          <w:bCs/>
          <w:color w:val="auto"/>
          <w:sz w:val="30"/>
          <w:szCs w:val="30"/>
        </w:rPr>
        <w:t>横沥镇庙贝社区旧酒厂改造设计竞赛</w:t>
      </w:r>
    </w:p>
    <w:p>
      <w:pPr>
        <w:jc w:val="center"/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任务书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-420" w:leftChars="0" w:firstLine="420" w:firstLineChars="0"/>
        <w:textAlignment w:val="auto"/>
        <w:outlineLvl w:val="0"/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项目背景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560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为落实推进2022年南沙区容貌品质社区培育提升工作，横沥镇庙贝社区作为重要选点参与社区容貌品质培育提升，并提出具体工作要求：一是社区居委会要开展问计于民活动，切实了解社区</w:t>
      </w:r>
      <w:bookmarkStart w:id="0" w:name="_GoBack"/>
      <w:bookmarkEnd w:id="0"/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居民最真实、最急切的需要，将居民的需求融入到社区培育提升工程；二是要发掘庙贝农场的历史文化，并在开展社区提升工程的同时避免“大拆大建”，通过翻新修葺社区的老旧建筑，让社区居民留住乡愁；三是要按照市标准要求，开展常态化环境整治、绿化提升、垃圾分类和责任区制度落实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560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旧酒厂位于南沙区横沥镇庙贝社区内，现状建筑为新中国成立后建筑，房屋老旧荒废，是庙贝社区自然生态型碧道（正在建设）的重要公共空间节点，本次设计竞赛拟通过对旧酒厂建筑外立面及周边进行改造，提升环境品质，补充新的公共活动场所，激活社区活力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-420" w:leftChars="0" w:firstLine="420" w:firstLineChars="0"/>
        <w:textAlignment w:val="auto"/>
        <w:outlineLvl w:val="0"/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设计范围</w:t>
      </w:r>
    </w:p>
    <w:p>
      <w:pPr>
        <w:pStyle w:val="5"/>
        <w:ind w:firstLine="560"/>
        <w:rPr>
          <w:rFonts w:hint="eastAsia"/>
          <w:color w:val="auto"/>
        </w:rPr>
      </w:pPr>
      <w:r>
        <w:rPr>
          <w:rFonts w:hint="eastAsia"/>
          <w:color w:val="auto"/>
        </w:rPr>
        <w:t>旧酒厂位于南沙区横沥镇庙贝社区，西临南丰路，北接庙贝文体公园，项目占地面积约3</w:t>
      </w:r>
      <w:r>
        <w:rPr>
          <w:color w:val="auto"/>
        </w:rPr>
        <w:t>60</w:t>
      </w:r>
      <w:r>
        <w:rPr>
          <w:rFonts w:hint="eastAsia"/>
          <w:color w:val="auto"/>
        </w:rPr>
        <w:t>平方米，建筑面积约</w:t>
      </w:r>
      <w:r>
        <w:rPr>
          <w:color w:val="auto"/>
        </w:rPr>
        <w:t>220</w:t>
      </w:r>
      <w:r>
        <w:rPr>
          <w:rFonts w:hint="eastAsia"/>
          <w:color w:val="auto"/>
        </w:rPr>
        <w:t>平方米。</w:t>
      </w:r>
    </w:p>
    <w:p>
      <w:pPr>
        <w:pStyle w:val="5"/>
        <w:ind w:firstLine="560"/>
        <w:rPr>
          <w:rFonts w:hint="eastAsia"/>
          <w:color w:val="auto"/>
        </w:rPr>
      </w:pPr>
      <w:r>
        <w:rPr>
          <w:rFonts w:hint="eastAsia"/>
          <w:color w:val="auto"/>
        </w:rPr>
        <w:t>1、退役军人服务站面积：长7.15M，宽6.4M，高3.58M、屋顶高4.93M</w:t>
      </w:r>
    </w:p>
    <w:p>
      <w:pPr>
        <w:pStyle w:val="5"/>
        <w:ind w:firstLine="560"/>
        <w:rPr>
          <w:rFonts w:hint="eastAsia"/>
          <w:color w:val="auto"/>
        </w:rPr>
      </w:pPr>
      <w:r>
        <w:rPr>
          <w:rFonts w:hint="eastAsia"/>
          <w:color w:val="auto"/>
        </w:rPr>
        <w:t>2、酒厂：长13.6M，宽6.4M，高3.3M，屋顶高4.8M</w:t>
      </w:r>
    </w:p>
    <w:p>
      <w:pPr>
        <w:pStyle w:val="5"/>
        <w:ind w:firstLine="560"/>
        <w:rPr>
          <w:rFonts w:hint="eastAsia"/>
          <w:color w:val="auto"/>
        </w:rPr>
      </w:pPr>
      <w:r>
        <w:rPr>
          <w:rFonts w:hint="eastAsia"/>
          <w:color w:val="auto"/>
        </w:rPr>
        <w:t xml:space="preserve">   酒厂飘台1（靠水塔）：长6.08M，宽3.1M，高2.35M</w:t>
      </w:r>
    </w:p>
    <w:p>
      <w:pPr>
        <w:pStyle w:val="5"/>
        <w:ind w:firstLine="560"/>
        <w:rPr>
          <w:rFonts w:hint="eastAsia"/>
          <w:color w:val="auto"/>
        </w:rPr>
      </w:pPr>
      <w:r>
        <w:rPr>
          <w:rFonts w:hint="eastAsia"/>
          <w:color w:val="auto"/>
        </w:rPr>
        <w:t xml:space="preserve">   酒厂飘台2（正面）：长：6.4M。宽3.1M，高2.35M</w:t>
      </w:r>
    </w:p>
    <w:p>
      <w:pPr>
        <w:pStyle w:val="5"/>
        <w:ind w:firstLine="560"/>
        <w:rPr>
          <w:rFonts w:hint="eastAsia"/>
          <w:color w:val="auto"/>
        </w:rPr>
      </w:pPr>
      <w:r>
        <w:rPr>
          <w:rFonts w:hint="eastAsia"/>
          <w:color w:val="auto"/>
        </w:rPr>
        <w:t>3、酒厂背后那家（靠桥边的）</w:t>
      </w:r>
      <w:r>
        <w:rPr>
          <w:rFonts w:hint="eastAsia"/>
          <w:color w:val="auto"/>
          <w:lang w:eastAsia="zh-CN"/>
        </w:rPr>
        <w:t>：</w:t>
      </w:r>
      <w:r>
        <w:rPr>
          <w:rFonts w:hint="eastAsia"/>
          <w:color w:val="auto"/>
          <w:lang w:val="en-US" w:eastAsia="zh-CN"/>
        </w:rPr>
        <w:t>宽</w:t>
      </w:r>
      <w:r>
        <w:rPr>
          <w:rFonts w:hint="eastAsia"/>
          <w:color w:val="auto"/>
        </w:rPr>
        <w:t>6.5米，高4.7米，长12.3米</w:t>
      </w:r>
    </w:p>
    <w:p>
      <w:pPr>
        <w:pStyle w:val="5"/>
        <w:ind w:firstLine="560"/>
        <w:rPr>
          <w:rFonts w:hint="eastAsia"/>
          <w:color w:val="auto"/>
        </w:rPr>
      </w:pPr>
      <w:r>
        <w:rPr>
          <w:rFonts w:hint="eastAsia"/>
          <w:color w:val="auto"/>
        </w:rPr>
        <w:t>4、水塔：长2.4米，宽2.4米，高2.3米，</w:t>
      </w:r>
    </w:p>
    <w:p>
      <w:pPr>
        <w:pStyle w:val="5"/>
        <w:ind w:firstLine="560"/>
        <w:rPr>
          <w:rFonts w:hint="eastAsia"/>
          <w:color w:val="auto"/>
        </w:rPr>
      </w:pPr>
      <w:r>
        <w:rPr>
          <w:rFonts w:hint="eastAsia"/>
          <w:color w:val="auto"/>
        </w:rPr>
        <w:t xml:space="preserve">   塔脚：50*50CM，高6.5M</w:t>
      </w:r>
    </w:p>
    <w:p>
      <w:pPr>
        <w:pStyle w:val="5"/>
        <w:ind w:firstLine="560"/>
        <w:rPr>
          <w:rFonts w:hint="eastAsia"/>
          <w:color w:val="auto"/>
        </w:rPr>
      </w:pPr>
    </w:p>
    <w:p>
      <w:pPr>
        <w:pStyle w:val="5"/>
        <w:spacing w:line="240" w:lineRule="auto"/>
        <w:ind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4940300" cy="4712335"/>
            <wp:effectExtent l="0" t="0" r="12700" b="12065"/>
            <wp:docPr id="8" name="图片 8" descr="庙贝社区地形图 - 设计竞赛-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庙贝社区地形图 - 设计竞赛-WPS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 庙贝社区旧酒厂设计范围（红色虚线框内）</w:t>
      </w:r>
    </w:p>
    <w:p>
      <w:pPr>
        <w:pStyle w:val="5"/>
        <w:ind w:firstLine="560"/>
        <w:rPr>
          <w:rFonts w:hint="eastAsia"/>
          <w:color w:val="auto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50815" cy="3948430"/>
            <wp:effectExtent l="0" t="0" r="698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 庙贝社区旧酒厂区位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both"/>
        <w:textAlignment w:val="auto"/>
        <w:rPr>
          <w:rFonts w:hint="eastAsia"/>
          <w:color w:val="auto"/>
        </w:rPr>
      </w:pPr>
    </w:p>
    <w:p>
      <w:pPr>
        <w:pStyle w:val="5"/>
        <w:spacing w:line="240" w:lineRule="auto"/>
        <w:ind w:firstLine="0" w:firstLine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215130" cy="3386455"/>
            <wp:effectExtent l="0" t="0" r="13970" b="4445"/>
            <wp:docPr id="2" name="图片 2" descr="微信图片_2022090311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9031146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图3 庙贝社区旧酒厂航拍图</w:t>
      </w:r>
    </w:p>
    <w:p>
      <w:pPr>
        <w:pStyle w:val="5"/>
        <w:ind w:firstLine="0" w:firstLineChars="0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INCLUDEPICTURE "D:\\我的文档\\WXWork\\1688850053675335\\Cache\\Image\\2022-09\\c360e8b3-c61f-41be-b1bc-f21a92972acc.jpg" \* MERGEFORMATINET </w:instrText>
      </w:r>
      <w:r>
        <w:rPr>
          <w:color w:val="auto"/>
        </w:rPr>
        <w:fldChar w:fldCharType="separate"/>
      </w:r>
      <w:r>
        <w:rPr>
          <w:color w:val="auto"/>
        </w:rPr>
        <w:drawing>
          <wp:inline distT="0" distB="0" distL="114300" distR="114300">
            <wp:extent cx="2510155" cy="1887220"/>
            <wp:effectExtent l="0" t="0" r="4445" b="17780"/>
            <wp:docPr id="6" name="图片 1" descr="c360e8b3-c61f-41be-b1bc-f21a92972a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360e8b3-c61f-41be-b1bc-f21a92972ac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fldChar w:fldCharType="end"/>
      </w:r>
      <w:r>
        <w:rPr>
          <w:color w:val="auto"/>
        </w:rPr>
        <w:t xml:space="preserve"> </w:t>
      </w:r>
      <w:r>
        <w:rPr>
          <w:color w:val="auto"/>
        </w:rPr>
        <w:fldChar w:fldCharType="begin"/>
      </w:r>
      <w:r>
        <w:rPr>
          <w:color w:val="auto"/>
        </w:rPr>
        <w:instrText xml:space="preserve"> INCLUDEPICTURE "D:\\我的文档\\WXWork\\1688850053675335\\Cache\\Image\\2022-09\\c3d4c378-6ca3-45e0-8d1a-ba29aa4e005d.jpg" \* MERGEFORMATINET </w:instrText>
      </w:r>
      <w:r>
        <w:rPr>
          <w:color w:val="auto"/>
        </w:rPr>
        <w:fldChar w:fldCharType="separate"/>
      </w:r>
      <w:r>
        <w:rPr>
          <w:color w:val="auto"/>
        </w:rPr>
        <w:drawing>
          <wp:inline distT="0" distB="0" distL="114300" distR="114300">
            <wp:extent cx="2515235" cy="1889760"/>
            <wp:effectExtent l="0" t="0" r="18415" b="15240"/>
            <wp:docPr id="7" name="图片 2" descr="c3d4c378-6ca3-45e0-8d1a-ba29aa4e0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3d4c378-6ca3-45e0-8d1a-ba29aa4e005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fldChar w:fldCharType="end"/>
      </w:r>
    </w:p>
    <w:p>
      <w:pPr>
        <w:pStyle w:val="5"/>
        <w:ind w:firstLine="0" w:firstLineChars="0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INCLUDEPICTURE "D:\\我的文档\\WXWork\\1688850053675335\\Cache\\Image\\2022-09\\67d5739f-2bc1-4874-9df3-a185a0228a1a.jpg" \* MERGEFORMATINET </w:instrText>
      </w:r>
      <w:r>
        <w:rPr>
          <w:color w:val="auto"/>
        </w:rPr>
        <w:fldChar w:fldCharType="separate"/>
      </w:r>
      <w:r>
        <w:rPr>
          <w:color w:val="auto"/>
        </w:rPr>
        <w:drawing>
          <wp:inline distT="0" distB="0" distL="114300" distR="114300">
            <wp:extent cx="3217545" cy="2419350"/>
            <wp:effectExtent l="0" t="0" r="1905" b="0"/>
            <wp:docPr id="5" name="图片 3" descr="67d5739f-2bc1-4874-9df3-a185a0228a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67d5739f-2bc1-4874-9df3-a185a0228a1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fldChar w:fldCharType="end"/>
      </w:r>
      <w:r>
        <w:rPr>
          <w:color w:val="auto"/>
        </w:rPr>
        <w:t xml:space="preserve"> </w:t>
      </w:r>
      <w:r>
        <w:rPr>
          <w:color w:val="auto"/>
        </w:rPr>
        <w:fldChar w:fldCharType="begin"/>
      </w:r>
      <w:r>
        <w:rPr>
          <w:color w:val="auto"/>
        </w:rPr>
        <w:instrText xml:space="preserve"> INCLUDEPICTURE "D:\\我的文档\\WXWork\\1688850053675335\\Cache\\Image\\2022-09\\925c3cc9-b8ef-4a8f-b7e9-b95396f1a635.jpg" \* MERGEFORMATINET </w:instrText>
      </w:r>
      <w:r>
        <w:rPr>
          <w:color w:val="auto"/>
        </w:rPr>
        <w:fldChar w:fldCharType="separate"/>
      </w:r>
      <w:r>
        <w:rPr>
          <w:color w:val="auto"/>
        </w:rPr>
        <w:drawing>
          <wp:inline distT="0" distB="0" distL="114300" distR="114300">
            <wp:extent cx="1824355" cy="2422525"/>
            <wp:effectExtent l="0" t="0" r="4445" b="15875"/>
            <wp:docPr id="4" name="图片 4" descr="925c3cc9-b8ef-4a8f-b7e9-b95396f1a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5c3cc9-b8ef-4a8f-b7e9-b95396f1a6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fldChar w:fldCharType="end"/>
      </w:r>
    </w:p>
    <w:p>
      <w:pPr>
        <w:bidi w:val="0"/>
        <w:ind w:firstLine="0"/>
        <w:jc w:val="center"/>
        <w:rPr>
          <w:rFonts w:hint="eastAsia"/>
          <w:color w:val="auto"/>
        </w:rPr>
      </w:pPr>
      <w:r>
        <w:rPr>
          <w:rFonts w:hint="eastAsia"/>
          <w:sz w:val="24"/>
          <w:szCs w:val="24"/>
          <w:lang w:val="en-US" w:eastAsia="zh-CN"/>
        </w:rPr>
        <w:t>图4 庙贝社区旧酒厂现状实景照片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-420" w:leftChars="0" w:firstLine="420" w:firstLineChars="0"/>
        <w:textAlignment w:val="auto"/>
        <w:outlineLvl w:val="0"/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设计目标</w:t>
      </w:r>
    </w:p>
    <w:p>
      <w:pPr>
        <w:pStyle w:val="5"/>
        <w:ind w:firstLine="560"/>
        <w:rPr>
          <w:color w:val="auto"/>
        </w:rPr>
      </w:pPr>
      <w:r>
        <w:rPr>
          <w:color w:val="auto"/>
        </w:rPr>
        <w:t>重塑一个</w:t>
      </w:r>
      <w:r>
        <w:rPr>
          <w:rFonts w:hint="eastAsia"/>
          <w:color w:val="auto"/>
        </w:rPr>
        <w:t>场所</w:t>
      </w:r>
      <w:r>
        <w:rPr>
          <w:color w:val="auto"/>
        </w:rPr>
        <w:t>，重塑一种精神</w:t>
      </w:r>
      <w:r>
        <w:rPr>
          <w:rFonts w:hint="eastAsia"/>
          <w:color w:val="auto"/>
        </w:rPr>
        <w:t>。唤醒</w:t>
      </w:r>
      <w:r>
        <w:rPr>
          <w:rFonts w:hint="eastAsia"/>
          <w:color w:val="auto"/>
          <w:lang w:val="en-US" w:eastAsia="zh-CN"/>
        </w:rPr>
        <w:t>庙贝农场老一辈职工及</w:t>
      </w:r>
      <w:r>
        <w:rPr>
          <w:rFonts w:hint="eastAsia"/>
          <w:color w:val="auto"/>
        </w:rPr>
        <w:t>知青下乡历史记忆，打造历史的庙贝社区公共空间。维持原有酒厂建筑结构，对建筑进行改造提升，避免大拆大建，同时需活化利用。</w:t>
      </w:r>
      <w:r>
        <w:rPr>
          <w:color w:val="auto"/>
        </w:rPr>
        <w:t>保留其建筑美学价值和原有时代记忆与特质，进而</w:t>
      </w:r>
      <w:r>
        <w:rPr>
          <w:rFonts w:hint="eastAsia"/>
          <w:color w:val="auto"/>
        </w:rPr>
        <w:t>为庙贝社区创造</w:t>
      </w:r>
      <w:r>
        <w:rPr>
          <w:color w:val="auto"/>
        </w:rPr>
        <w:t>一个</w:t>
      </w:r>
      <w:r>
        <w:rPr>
          <w:rFonts w:hint="eastAsia"/>
          <w:color w:val="auto"/>
        </w:rPr>
        <w:t>新的</w:t>
      </w:r>
      <w:r>
        <w:rPr>
          <w:color w:val="auto"/>
        </w:rPr>
        <w:t>精神展示窗口</w:t>
      </w:r>
      <w:r>
        <w:rPr>
          <w:rFonts w:hint="eastAsia"/>
          <w:color w:val="auto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-420" w:leftChars="0" w:firstLine="420" w:firstLineChars="0"/>
        <w:textAlignment w:val="auto"/>
        <w:outlineLvl w:val="0"/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工作方法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560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本项目坚持开放性的设计过程，项目启动后，已经完成公众问卷调查、深度访谈，征求镇、社区和居民对旧酒厂改造的建议。旧酒厂改造设计工作应在全面考虑以上调研结果上进行。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-420" w:leftChars="0" w:firstLine="420" w:firstLineChars="0"/>
        <w:textAlignment w:val="auto"/>
        <w:outlineLvl w:val="0"/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设计原则</w:t>
      </w:r>
    </w:p>
    <w:p>
      <w:pPr>
        <w:pStyle w:val="5"/>
        <w:ind w:firstLine="560"/>
        <w:rPr>
          <w:color w:val="auto"/>
        </w:rPr>
      </w:pPr>
      <w:r>
        <w:rPr>
          <w:color w:val="auto"/>
        </w:rPr>
        <w:t>设计方案应综合考虑历史</w:t>
      </w:r>
      <w:r>
        <w:rPr>
          <w:rFonts w:hint="eastAsia"/>
          <w:color w:val="auto"/>
        </w:rPr>
        <w:t>文化</w:t>
      </w:r>
      <w:r>
        <w:rPr>
          <w:color w:val="auto"/>
        </w:rPr>
        <w:t>、</w:t>
      </w:r>
      <w:r>
        <w:rPr>
          <w:rFonts w:hint="eastAsia"/>
          <w:color w:val="auto"/>
        </w:rPr>
        <w:t>建筑风貌、</w:t>
      </w:r>
      <w:r>
        <w:rPr>
          <w:color w:val="auto"/>
        </w:rPr>
        <w:t>民风民俗等要素，</w:t>
      </w:r>
      <w:r>
        <w:rPr>
          <w:rFonts w:hint="eastAsia"/>
          <w:color w:val="auto"/>
        </w:rPr>
        <w:t>重点突出主题性、创新性、艺术性和环保性，并有效协调周边</w:t>
      </w:r>
      <w:r>
        <w:rPr>
          <w:color w:val="auto"/>
        </w:rPr>
        <w:t>绿化景观</w:t>
      </w:r>
      <w:r>
        <w:rPr>
          <w:rFonts w:hint="eastAsia"/>
          <w:color w:val="auto"/>
        </w:rPr>
        <w:t>环境关系，营造出具有场所感、趣味感和视觉美感的社区空间。</w:t>
      </w:r>
    </w:p>
    <w:p>
      <w:pPr>
        <w:pStyle w:val="5"/>
        <w:ind w:firstLine="560"/>
        <w:rPr>
          <w:color w:val="auto"/>
          <w:szCs w:val="28"/>
        </w:rPr>
      </w:pPr>
      <w:r>
        <w:rPr>
          <w:rFonts w:hint="eastAsia"/>
          <w:color w:val="auto"/>
        </w:rPr>
        <w:t>注重经济实用、可实施性强，</w:t>
      </w:r>
      <w:r>
        <w:rPr>
          <w:color w:val="auto"/>
        </w:rPr>
        <w:t>在材料应用、空间使用等环节的设计中，充分考虑安装环境、制作成本等因素</w:t>
      </w:r>
      <w:r>
        <w:rPr>
          <w:rFonts w:ascii="仿宋" w:hAnsi="仿宋" w:eastAsia="仿宋" w:cs="仿宋"/>
          <w:color w:val="auto"/>
          <w:szCs w:val="28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-420" w:leftChars="0" w:firstLine="420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成果要求</w:t>
      </w:r>
    </w:p>
    <w:p>
      <w:pPr>
        <w:pStyle w:val="5"/>
        <w:numPr>
          <w:ilvl w:val="0"/>
          <w:numId w:val="2"/>
        </w:numPr>
        <w:ind w:firstLine="560"/>
        <w:rPr>
          <w:color w:val="auto"/>
        </w:rPr>
      </w:pPr>
      <w:r>
        <w:rPr>
          <w:rFonts w:hint="eastAsia"/>
          <w:color w:val="auto"/>
        </w:rPr>
        <w:t>格式：jpg电子文件格式，图纸分辨率不低于300dpi</w:t>
      </w:r>
    </w:p>
    <w:p>
      <w:pPr>
        <w:pStyle w:val="5"/>
        <w:numPr>
          <w:ilvl w:val="0"/>
          <w:numId w:val="2"/>
        </w:numPr>
        <w:ind w:firstLine="560"/>
        <w:rPr>
          <w:color w:val="auto"/>
        </w:rPr>
      </w:pPr>
      <w:r>
        <w:rPr>
          <w:rFonts w:hint="eastAsia"/>
          <w:color w:val="auto"/>
        </w:rPr>
        <w:t>规格：A1尺寸图，两张</w:t>
      </w:r>
    </w:p>
    <w:p>
      <w:pPr>
        <w:pStyle w:val="5"/>
        <w:numPr>
          <w:ilvl w:val="0"/>
          <w:numId w:val="2"/>
        </w:numPr>
        <w:ind w:firstLine="560"/>
        <w:rPr>
          <w:color w:val="auto"/>
        </w:rPr>
      </w:pPr>
      <w:r>
        <w:rPr>
          <w:rFonts w:hint="eastAsia"/>
          <w:color w:val="auto"/>
        </w:rPr>
        <w:t>内容：开展方案设计，内容包括但不限于：设计说明、设计概念、设计思路以及方案设计的相关图纸（区位图、总平面图、透视效果、相关分析图等）。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BBC5DD"/>
    <w:multiLevelType w:val="singleLevel"/>
    <w:tmpl w:val="9EBBC5DD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abstractNum w:abstractNumId="1">
    <w:nsid w:val="B86C2CB8"/>
    <w:multiLevelType w:val="singleLevel"/>
    <w:tmpl w:val="B86C2CB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3F7F73"/>
    <w:rsid w:val="0FC63ACD"/>
    <w:rsid w:val="2C3F7F73"/>
    <w:rsid w:val="359517F6"/>
    <w:rsid w:val="5FD5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customStyle="1" w:styleId="5">
    <w:name w:val="正文正"/>
    <w:basedOn w:val="1"/>
    <w:qFormat/>
    <w:uiPriority w:val="0"/>
    <w:pPr>
      <w:spacing w:line="360" w:lineRule="auto"/>
      <w:ind w:firstLine="880" w:firstLineChars="200"/>
    </w:pPr>
    <w:rPr>
      <w:rFonts w:eastAsia="宋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2022-09-16T16:38:00Z</dcterms:created>
  <dc:creator>彭麒</dc:creator>
  <cp:lastModifiedBy>NTKO</cp:lastModifiedBy>
  <dcterms:modified xsi:type="dcterms:W3CDTF">2023-07-07T02:19:59Z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