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hint="eastAsia" w:eastAsia="方正小标宋简体"/>
          <w:sz w:val="44"/>
          <w:szCs w:val="44"/>
        </w:rPr>
      </w:pPr>
      <w:r>
        <w:rPr>
          <w:rFonts w:hint="eastAsia" w:eastAsia="方正小标宋简体"/>
          <w:sz w:val="44"/>
          <w:szCs w:val="44"/>
        </w:rPr>
        <w:t>关于广州市</w:t>
      </w:r>
      <w:r>
        <w:rPr>
          <w:rFonts w:hint="eastAsia" w:eastAsia="方正小标宋简体"/>
          <w:sz w:val="44"/>
          <w:szCs w:val="44"/>
          <w:lang w:eastAsia="zh-CN"/>
        </w:rPr>
        <w:t>花都区</w:t>
      </w:r>
      <w:r>
        <w:rPr>
          <w:rFonts w:hint="eastAsia" w:eastAsia="方正小标宋简体"/>
          <w:sz w:val="44"/>
          <w:szCs w:val="44"/>
        </w:rPr>
        <w:t>2022年度第十八批次城镇</w:t>
      </w:r>
    </w:p>
    <w:p>
      <w:pPr>
        <w:spacing w:line="560" w:lineRule="exact"/>
        <w:jc w:val="center"/>
        <w:rPr>
          <w:rFonts w:eastAsia="方正小标宋简体"/>
          <w:sz w:val="44"/>
          <w:szCs w:val="44"/>
        </w:rPr>
      </w:pPr>
      <w:r>
        <w:rPr>
          <w:rFonts w:hint="eastAsia" w:eastAsia="方正小标宋简体"/>
          <w:sz w:val="44"/>
          <w:szCs w:val="44"/>
        </w:rPr>
        <w:t>建设用地（广州白云国际机场三期扩建工程</w:t>
      </w:r>
    </w:p>
    <w:p>
      <w:pPr>
        <w:spacing w:line="560" w:lineRule="exact"/>
        <w:jc w:val="center"/>
        <w:rPr>
          <w:rFonts w:eastAsia="方正小标宋简体"/>
          <w:sz w:val="44"/>
          <w:szCs w:val="44"/>
        </w:rPr>
      </w:pPr>
      <w:r>
        <w:rPr>
          <w:rFonts w:hint="eastAsia" w:eastAsia="方正小标宋简体"/>
          <w:sz w:val="44"/>
          <w:szCs w:val="44"/>
        </w:rPr>
        <w:t>平西二期安置区首期〔A地块〕）项目</w:t>
      </w:r>
    </w:p>
    <w:p>
      <w:pPr>
        <w:spacing w:line="560" w:lineRule="exact"/>
        <w:jc w:val="center"/>
        <w:rPr>
          <w:rFonts w:eastAsia="方正小标宋简体"/>
          <w:sz w:val="44"/>
          <w:szCs w:val="44"/>
        </w:rPr>
      </w:pPr>
      <w:r>
        <w:rPr>
          <w:rFonts w:hint="eastAsia" w:eastAsia="方正小标宋简体"/>
          <w:sz w:val="44"/>
          <w:szCs w:val="44"/>
        </w:rPr>
        <w:t>的征地补偿安置方案</w:t>
      </w:r>
    </w:p>
    <w:p>
      <w:pPr>
        <w:spacing w:line="560" w:lineRule="exact"/>
        <w:ind w:firstLine="640" w:firstLineChars="200"/>
        <w:rPr>
          <w:rFonts w:eastAsia="仿宋_GB2312"/>
          <w:sz w:val="32"/>
        </w:rPr>
      </w:pPr>
    </w:p>
    <w:p>
      <w:pPr>
        <w:spacing w:line="640" w:lineRule="exact"/>
        <w:ind w:firstLine="640" w:firstLineChars="200"/>
        <w:rPr>
          <w:rFonts w:eastAsia="仿宋_GB2312"/>
          <w:sz w:val="32"/>
        </w:rPr>
      </w:pPr>
      <w:r>
        <w:rPr>
          <w:rFonts w:eastAsia="仿宋_GB2312"/>
          <w:sz w:val="32"/>
        </w:rPr>
        <w:t>为实施广州市花都区花山镇建设规划，完善城市功能，改善城市环境，促进经济、文化发展。我区拟征收</w:t>
      </w:r>
      <w:r>
        <w:rPr>
          <w:rFonts w:hint="eastAsia" w:eastAsia="仿宋_GB2312"/>
          <w:sz w:val="32"/>
        </w:rPr>
        <w:t>广州市花都区花山镇平西村第一经济合作社</w:t>
      </w:r>
      <w:r>
        <w:rPr>
          <w:rFonts w:hint="eastAsia" w:eastAsia="仿宋_GB2312"/>
          <w:sz w:val="32"/>
          <w:lang w:eastAsia="zh-CN"/>
        </w:rPr>
        <w:t>，</w:t>
      </w:r>
      <w:r>
        <w:rPr>
          <w:rFonts w:hint="eastAsia" w:eastAsia="仿宋_GB2312"/>
          <w:sz w:val="32"/>
        </w:rPr>
        <w:t>平西村第二经济合作社</w:t>
      </w:r>
      <w:r>
        <w:rPr>
          <w:rFonts w:hint="eastAsia" w:eastAsia="仿宋_GB2312"/>
          <w:sz w:val="32"/>
          <w:lang w:eastAsia="zh-CN"/>
        </w:rPr>
        <w:t>，</w:t>
      </w:r>
      <w:r>
        <w:rPr>
          <w:rFonts w:hint="eastAsia" w:eastAsia="仿宋_GB2312"/>
          <w:sz w:val="32"/>
        </w:rPr>
        <w:t>平西村第三经济合作社</w:t>
      </w:r>
      <w:r>
        <w:rPr>
          <w:rFonts w:hint="eastAsia" w:eastAsia="仿宋_GB2312"/>
          <w:sz w:val="32"/>
          <w:lang w:eastAsia="zh-CN"/>
        </w:rPr>
        <w:t>，</w:t>
      </w:r>
      <w:r>
        <w:rPr>
          <w:rFonts w:hint="eastAsia" w:eastAsia="仿宋_GB2312"/>
          <w:sz w:val="32"/>
        </w:rPr>
        <w:t>平西村第五经济合作社</w:t>
      </w:r>
      <w:r>
        <w:rPr>
          <w:rFonts w:hint="eastAsia" w:eastAsia="仿宋_GB2312"/>
          <w:sz w:val="32"/>
          <w:lang w:eastAsia="zh-CN"/>
        </w:rPr>
        <w:t>，</w:t>
      </w:r>
      <w:r>
        <w:rPr>
          <w:rFonts w:hint="eastAsia" w:eastAsia="仿宋_GB2312"/>
          <w:sz w:val="32"/>
        </w:rPr>
        <w:t>平西村第二经济合作社、平西村第三经济合作社</w:t>
      </w:r>
      <w:r>
        <w:rPr>
          <w:rFonts w:hint="eastAsia" w:eastAsia="仿宋_GB2312"/>
          <w:sz w:val="32"/>
          <w:lang w:eastAsia="zh-CN"/>
        </w:rPr>
        <w:t>（</w:t>
      </w:r>
      <w:r>
        <w:rPr>
          <w:rFonts w:hint="eastAsia" w:eastAsia="仿宋_GB2312"/>
          <w:sz w:val="32"/>
        </w:rPr>
        <w:t>共有</w:t>
      </w:r>
      <w:r>
        <w:rPr>
          <w:rFonts w:hint="eastAsia" w:eastAsia="仿宋_GB2312"/>
          <w:sz w:val="32"/>
          <w:lang w:eastAsia="zh-CN"/>
        </w:rPr>
        <w:t>），</w:t>
      </w:r>
      <w:r>
        <w:rPr>
          <w:rFonts w:hint="eastAsia" w:eastAsia="仿宋_GB2312"/>
          <w:sz w:val="32"/>
        </w:rPr>
        <w:t>平西村经济联合社</w:t>
      </w:r>
      <w:r>
        <w:rPr>
          <w:rFonts w:hint="eastAsia" w:eastAsia="仿宋_GB2312"/>
          <w:sz w:val="32"/>
          <w:lang w:eastAsia="zh-CN"/>
        </w:rPr>
        <w:t>，</w:t>
      </w:r>
      <w:r>
        <w:rPr>
          <w:rFonts w:hint="eastAsia" w:eastAsia="仿宋_GB2312"/>
          <w:sz w:val="32"/>
        </w:rPr>
        <w:t>新和村第六经济合作社</w:t>
      </w:r>
      <w:r>
        <w:rPr>
          <w:rFonts w:hint="eastAsia" w:eastAsia="仿宋_GB2312"/>
          <w:sz w:val="32"/>
          <w:lang w:eastAsia="zh-CN"/>
        </w:rPr>
        <w:t>，</w:t>
      </w:r>
      <w:r>
        <w:rPr>
          <w:rFonts w:hint="eastAsia" w:eastAsia="仿宋_GB2312"/>
          <w:sz w:val="32"/>
        </w:rPr>
        <w:t>新和村经济联合社</w:t>
      </w:r>
      <w:r>
        <w:rPr>
          <w:rFonts w:hint="eastAsia" w:eastAsia="仿宋_GB2312"/>
          <w:sz w:val="32"/>
          <w:lang w:eastAsia="zh-CN"/>
        </w:rPr>
        <w:t>，</w:t>
      </w:r>
      <w:r>
        <w:rPr>
          <w:rFonts w:hint="eastAsia" w:eastAsia="仿宋_GB2312"/>
          <w:sz w:val="32"/>
        </w:rPr>
        <w:t>小㘵村演澄经济合作社</w:t>
      </w:r>
      <w:r>
        <w:rPr>
          <w:rFonts w:eastAsia="仿宋_GB2312"/>
          <w:sz w:val="32"/>
        </w:rPr>
        <w:t>属下的集体土地</w:t>
      </w:r>
      <w:r>
        <w:rPr>
          <w:rFonts w:hint="eastAsia" w:eastAsia="仿宋_GB2312"/>
          <w:sz w:val="32"/>
          <w:szCs w:val="32"/>
        </w:rPr>
        <w:t>27.0498</w:t>
      </w:r>
      <w:r>
        <w:rPr>
          <w:rFonts w:eastAsia="仿宋_GB2312"/>
          <w:sz w:val="32"/>
          <w:szCs w:val="32"/>
        </w:rPr>
        <w:t>公顷</w:t>
      </w:r>
      <w:r>
        <w:rPr>
          <w:rFonts w:eastAsia="仿宋_GB2312"/>
          <w:sz w:val="32"/>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一、征收集体土地情况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rPr>
      </w:pPr>
      <w:r>
        <w:rPr>
          <w:rFonts w:eastAsia="仿宋_GB2312"/>
          <w:sz w:val="32"/>
        </w:rPr>
        <w:t>征收花山镇平西村集体土地总面积</w:t>
      </w:r>
      <w:r>
        <w:rPr>
          <w:rFonts w:hint="eastAsia" w:eastAsia="仿宋_GB2312"/>
          <w:sz w:val="32"/>
        </w:rPr>
        <w:t>22.0603</w:t>
      </w:r>
      <w:r>
        <w:rPr>
          <w:rFonts w:eastAsia="仿宋_GB2312"/>
          <w:sz w:val="32"/>
        </w:rPr>
        <w:t>公顷，其中农用地</w:t>
      </w:r>
      <w:r>
        <w:rPr>
          <w:rFonts w:hint="eastAsia" w:eastAsia="仿宋_GB2312"/>
          <w:sz w:val="32"/>
        </w:rPr>
        <w:t xml:space="preserve">19.5420 </w:t>
      </w:r>
      <w:r>
        <w:rPr>
          <w:rFonts w:eastAsia="仿宋_GB2312"/>
          <w:sz w:val="32"/>
        </w:rPr>
        <w:t>公顷（耕地</w:t>
      </w:r>
      <w:r>
        <w:rPr>
          <w:rFonts w:hint="eastAsia" w:eastAsia="仿宋_GB2312"/>
          <w:sz w:val="32"/>
        </w:rPr>
        <w:t xml:space="preserve">2.2862 </w:t>
      </w:r>
      <w:r>
        <w:rPr>
          <w:rFonts w:eastAsia="仿宋_GB2312"/>
          <w:sz w:val="32"/>
        </w:rPr>
        <w:t>公顷、园地</w:t>
      </w:r>
      <w:r>
        <w:rPr>
          <w:rFonts w:hint="eastAsia" w:eastAsia="仿宋_GB2312"/>
          <w:sz w:val="32"/>
        </w:rPr>
        <w:t>15.4234</w:t>
      </w:r>
      <w:r>
        <w:rPr>
          <w:rFonts w:eastAsia="仿宋_GB2312"/>
          <w:sz w:val="32"/>
        </w:rPr>
        <w:t>公顷、</w:t>
      </w:r>
      <w:r>
        <w:rPr>
          <w:rFonts w:hint="eastAsia" w:eastAsia="仿宋_GB2312"/>
          <w:sz w:val="32"/>
          <w:lang w:eastAsia="zh-CN"/>
        </w:rPr>
        <w:t>草地0.0099 公顷、</w:t>
      </w:r>
      <w:r>
        <w:rPr>
          <w:rFonts w:eastAsia="仿宋_GB2312"/>
          <w:sz w:val="32"/>
        </w:rPr>
        <w:t>其他农用地</w:t>
      </w:r>
      <w:r>
        <w:rPr>
          <w:rFonts w:hint="eastAsia" w:eastAsia="仿宋_GB2312"/>
          <w:sz w:val="32"/>
          <w:lang w:val="en-US" w:eastAsia="zh-CN"/>
        </w:rPr>
        <w:t>1.8225</w:t>
      </w:r>
      <w:r>
        <w:rPr>
          <w:rFonts w:eastAsia="仿宋_GB2312"/>
          <w:sz w:val="32"/>
        </w:rPr>
        <w:t>公顷）、建设用地</w:t>
      </w:r>
      <w:r>
        <w:rPr>
          <w:rFonts w:hint="eastAsia" w:eastAsia="仿宋_GB2312"/>
          <w:sz w:val="32"/>
        </w:rPr>
        <w:t>1.6706</w:t>
      </w:r>
      <w:r>
        <w:rPr>
          <w:rFonts w:eastAsia="仿宋_GB2312"/>
          <w:sz w:val="32"/>
        </w:rPr>
        <w:t>公顷、未利用地0.8</w:t>
      </w:r>
      <w:r>
        <w:rPr>
          <w:rFonts w:hint="eastAsia" w:eastAsia="仿宋_GB2312"/>
          <w:sz w:val="32"/>
          <w:lang w:val="en-US" w:eastAsia="zh-CN"/>
        </w:rPr>
        <w:t>477</w:t>
      </w:r>
      <w:r>
        <w:rPr>
          <w:rFonts w:eastAsia="仿宋_GB2312"/>
          <w:sz w:val="32"/>
        </w:rPr>
        <w:t>公顷</w:t>
      </w:r>
      <w:r>
        <w:rPr>
          <w:rFonts w:eastAsia="仿宋_GB2312"/>
          <w:sz w:val="32"/>
          <w:szCs w:val="32"/>
        </w:rPr>
        <w:t>；征收花山镇新和村集体土地</w:t>
      </w:r>
      <w:r>
        <w:rPr>
          <w:rFonts w:eastAsia="仿宋_GB2312"/>
          <w:sz w:val="32"/>
        </w:rPr>
        <w:t>总面积</w:t>
      </w:r>
      <w:r>
        <w:rPr>
          <w:rFonts w:hint="eastAsia" w:eastAsia="仿宋_GB2312"/>
          <w:sz w:val="32"/>
        </w:rPr>
        <w:t>4.1011</w:t>
      </w:r>
      <w:r>
        <w:rPr>
          <w:rFonts w:eastAsia="仿宋_GB2312"/>
          <w:sz w:val="32"/>
        </w:rPr>
        <w:t>公顷，其中农用地2.986</w:t>
      </w:r>
      <w:r>
        <w:rPr>
          <w:rFonts w:hint="eastAsia" w:eastAsia="仿宋_GB2312"/>
          <w:sz w:val="32"/>
          <w:lang w:val="en-US" w:eastAsia="zh-CN"/>
        </w:rPr>
        <w:t>0</w:t>
      </w:r>
      <w:r>
        <w:rPr>
          <w:rFonts w:eastAsia="仿宋_GB2312"/>
          <w:sz w:val="32"/>
        </w:rPr>
        <w:t>公顷（耕地2.32</w:t>
      </w:r>
      <w:r>
        <w:rPr>
          <w:rFonts w:hint="eastAsia" w:eastAsia="仿宋_GB2312"/>
          <w:sz w:val="32"/>
          <w:lang w:val="en-US" w:eastAsia="zh-CN"/>
        </w:rPr>
        <w:t>06</w:t>
      </w:r>
      <w:r>
        <w:rPr>
          <w:rFonts w:eastAsia="仿宋_GB2312"/>
          <w:sz w:val="32"/>
        </w:rPr>
        <w:t>公顷、园地0.2248公顷、其他农用地0.440</w:t>
      </w:r>
      <w:r>
        <w:rPr>
          <w:rFonts w:hint="eastAsia" w:eastAsia="仿宋_GB2312"/>
          <w:sz w:val="32"/>
          <w:lang w:val="en-US" w:eastAsia="zh-CN"/>
        </w:rPr>
        <w:t>6</w:t>
      </w:r>
      <w:r>
        <w:rPr>
          <w:rFonts w:eastAsia="仿宋_GB2312"/>
          <w:sz w:val="32"/>
        </w:rPr>
        <w:t>公顷）、建设用地1.1</w:t>
      </w:r>
      <w:r>
        <w:rPr>
          <w:rFonts w:hint="eastAsia" w:eastAsia="仿宋_GB2312"/>
          <w:sz w:val="32"/>
          <w:lang w:val="en-US" w:eastAsia="zh-CN"/>
        </w:rPr>
        <w:t>15</w:t>
      </w:r>
      <w:r>
        <w:rPr>
          <w:rFonts w:eastAsia="仿宋_GB2312"/>
          <w:sz w:val="32"/>
        </w:rPr>
        <w:t>1公顷</w:t>
      </w:r>
      <w:r>
        <w:rPr>
          <w:rFonts w:eastAsia="仿宋_GB2312"/>
          <w:sz w:val="32"/>
          <w:szCs w:val="32"/>
        </w:rPr>
        <w:t>；</w:t>
      </w:r>
      <w:r>
        <w:rPr>
          <w:rFonts w:eastAsia="仿宋_GB2312"/>
          <w:sz w:val="32"/>
        </w:rPr>
        <w:t>花山镇小</w:t>
      </w:r>
      <w:r>
        <w:rPr>
          <w:rFonts w:eastAsia="微软雅黑"/>
          <w:sz w:val="32"/>
        </w:rPr>
        <w:t>㘵</w:t>
      </w:r>
      <w:r>
        <w:rPr>
          <w:rFonts w:eastAsia="仿宋_GB2312"/>
          <w:sz w:val="32"/>
        </w:rPr>
        <w:t>村集体土地总面积</w:t>
      </w:r>
      <w:r>
        <w:rPr>
          <w:rFonts w:eastAsia="仿宋_GB2312"/>
          <w:sz w:val="32"/>
          <w:szCs w:val="32"/>
        </w:rPr>
        <w:t>0.8884</w:t>
      </w:r>
      <w:r>
        <w:rPr>
          <w:rFonts w:eastAsia="仿宋_GB2312"/>
          <w:sz w:val="32"/>
        </w:rPr>
        <w:t>公顷，其中农用地0.0773公顷（耕地0.049</w:t>
      </w:r>
      <w:r>
        <w:rPr>
          <w:rFonts w:hint="eastAsia" w:eastAsia="仿宋_GB2312"/>
          <w:sz w:val="32"/>
          <w:lang w:val="en-US" w:eastAsia="zh-CN"/>
        </w:rPr>
        <w:t>3</w:t>
      </w:r>
      <w:r>
        <w:rPr>
          <w:rFonts w:eastAsia="仿宋_GB2312"/>
          <w:sz w:val="32"/>
        </w:rPr>
        <w:t>公顷、园地0.02</w:t>
      </w:r>
      <w:r>
        <w:rPr>
          <w:rFonts w:hint="eastAsia" w:eastAsia="仿宋_GB2312"/>
          <w:sz w:val="32"/>
          <w:lang w:val="en-US" w:eastAsia="zh-CN"/>
        </w:rPr>
        <w:t>80</w:t>
      </w:r>
      <w:r>
        <w:rPr>
          <w:rFonts w:eastAsia="仿宋_GB2312"/>
          <w:sz w:val="32"/>
        </w:rPr>
        <w:t>公顷）、建设用地0.0928公顷、未利用地0.7183公顷。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sz w:val="32"/>
        </w:rPr>
      </w:pPr>
      <w:r>
        <w:rPr>
          <w:rFonts w:eastAsia="仿宋_GB2312"/>
          <w:sz w:val="32"/>
        </w:rPr>
        <w:t>二、征地补偿标准</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rPr>
          <w:rFonts w:eastAsia="仿宋_GB2312"/>
          <w:sz w:val="32"/>
        </w:rPr>
      </w:pPr>
      <w:r>
        <w:rPr>
          <w:rFonts w:eastAsia="仿宋_GB2312"/>
          <w:sz w:val="32"/>
          <w:szCs w:val="32"/>
        </w:rPr>
        <w:t xml:space="preserve"> </w:t>
      </w:r>
      <w:r>
        <w:rPr>
          <w:rFonts w:eastAsia="仿宋_GB2312"/>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620" w:lineRule="exact"/>
        <w:ind w:firstLine="480" w:firstLineChars="150"/>
        <w:textAlignment w:val="auto"/>
        <w:rPr>
          <w:rFonts w:eastAsia="仿宋_GB2312"/>
          <w:sz w:val="32"/>
        </w:rPr>
      </w:pPr>
      <w:bookmarkStart w:id="0" w:name="_GoBack"/>
      <w:bookmarkEnd w:id="0"/>
    </w:p>
    <w:p>
      <w:pPr>
        <w:spacing w:line="620" w:lineRule="exact"/>
        <w:jc w:val="center"/>
        <w:rPr>
          <w:rFonts w:ascii="方正小标宋简体" w:hAnsi="方正小标宋简体" w:eastAsia="方正小标宋简体"/>
          <w:sz w:val="32"/>
          <w:szCs w:val="32"/>
        </w:rPr>
      </w:pPr>
      <w:r>
        <w:rPr>
          <w:rFonts w:ascii="方正小标宋简体" w:hAnsi="方正小标宋简体" w:eastAsia="方正小标宋简体"/>
          <w:sz w:val="32"/>
          <w:szCs w:val="32"/>
        </w:rPr>
        <w:t>土地补偿费与安置补助费一览表（一）</w:t>
      </w:r>
    </w:p>
    <w:p>
      <w:pPr>
        <w:spacing w:line="620" w:lineRule="exact"/>
        <w:jc w:val="right"/>
        <w:rPr>
          <w:rFonts w:eastAsia="仿宋_GB2312"/>
          <w:sz w:val="24"/>
        </w:rPr>
      </w:pPr>
      <w:r>
        <w:rPr>
          <w:rFonts w:eastAsia="仿宋_GB2312"/>
          <w:sz w:val="24"/>
        </w:rPr>
        <w:t>（单位：公顷、万元/公顷、万元）</w:t>
      </w:r>
    </w:p>
    <w:tbl>
      <w:tblPr>
        <w:tblStyle w:val="4"/>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67"/>
        <w:gridCol w:w="974"/>
        <w:gridCol w:w="1124"/>
        <w:gridCol w:w="992"/>
        <w:gridCol w:w="1163"/>
        <w:gridCol w:w="994"/>
        <w:gridCol w:w="1189"/>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183" w:type="dxa"/>
            <w:gridSpan w:val="2"/>
            <w:vAlign w:val="center"/>
          </w:tcPr>
          <w:p>
            <w:pPr>
              <w:jc w:val="center"/>
              <w:rPr>
                <w:rFonts w:eastAsia="仿宋_GB2312"/>
                <w:b/>
                <w:bCs/>
                <w:sz w:val="24"/>
              </w:rPr>
            </w:pPr>
            <w:r>
              <w:rPr>
                <w:rFonts w:eastAsia="仿宋_GB2312"/>
                <w:b/>
                <w:bCs/>
                <w:sz w:val="24"/>
              </w:rPr>
              <w:t>安置补助费</w:t>
            </w:r>
          </w:p>
        </w:tc>
        <w:tc>
          <w:tcPr>
            <w:tcW w:w="1323"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89"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323"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63" w:type="dxa"/>
            <w:vMerge w:val="restart"/>
            <w:vAlign w:val="center"/>
          </w:tcPr>
          <w:p>
            <w:pPr>
              <w:widowControl/>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广州市花都区花山镇平西村第一经济合作社，平西村第二经济合作社，平西村第三经济合作社，平西村第五经济合作社，平西村第二经济合作社、平西村第三经济合作社（共有），平西村经济联合社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机场控制区内</w:t>
            </w:r>
            <w:r>
              <w:rPr>
                <w:rFonts w:hint="eastAsia" w:ascii="仿宋_GB2312" w:hAnsi="仿宋_GB2312" w:eastAsia="仿宋_GB2312" w:cs="仿宋_GB2312"/>
                <w:sz w:val="21"/>
                <w:szCs w:val="21"/>
                <w:lang w:eastAsia="zh-CN"/>
              </w:rPr>
              <w:t>）</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xml:space="preserve">2.2161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sz w:val="24"/>
                <w:szCs w:val="24"/>
              </w:rPr>
              <w:t xml:space="preserve">265.9320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24"/>
                <w:szCs w:val="24"/>
                <w:u w:val="none"/>
                <w:lang w:val="en-US" w:eastAsia="zh-CN" w:bidi="ar-SA"/>
              </w:rPr>
            </w:pPr>
            <w:r>
              <w:rPr>
                <w:rFonts w:hint="eastAsia"/>
                <w:sz w:val="24"/>
                <w:szCs w:val="24"/>
              </w:rPr>
              <w:t xml:space="preserve">265.9320 </w:t>
            </w: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531.8640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63"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xml:space="preserve">0.0701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8.4120</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8.4120</w:t>
            </w: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16.8240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63"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xml:space="preserve">15.4234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1850.8080</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1850.8080</w:t>
            </w: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3701.6160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hint="eastAsia" w:eastAsia="仿宋_GB2312"/>
                <w:sz w:val="24"/>
                <w:lang w:eastAsia="zh-CN"/>
              </w:rPr>
            </w:pPr>
            <w:r>
              <w:rPr>
                <w:rFonts w:hint="eastAsia" w:eastAsia="仿宋_GB2312"/>
                <w:sz w:val="24"/>
                <w:lang w:eastAsia="zh-CN"/>
              </w:rPr>
              <w:t>草地</w:t>
            </w:r>
          </w:p>
        </w:tc>
        <w:tc>
          <w:tcPr>
            <w:tcW w:w="1124"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0.0099</w:t>
            </w: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1.1880</w:t>
            </w:r>
          </w:p>
        </w:tc>
        <w:tc>
          <w:tcPr>
            <w:tcW w:w="994"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120</w:t>
            </w:r>
          </w:p>
        </w:tc>
        <w:tc>
          <w:tcPr>
            <w:tcW w:w="1189"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1.1880</w:t>
            </w:r>
          </w:p>
        </w:tc>
        <w:tc>
          <w:tcPr>
            <w:tcW w:w="1323" w:type="dxa"/>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2.3760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xml:space="preserve">1.8225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218.7000</w:t>
            </w:r>
          </w:p>
        </w:tc>
        <w:tc>
          <w:tcPr>
            <w:tcW w:w="994"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120</w:t>
            </w:r>
          </w:p>
        </w:tc>
        <w:tc>
          <w:tcPr>
            <w:tcW w:w="1189"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szCs w:val="24"/>
                <w:lang w:val="en-US" w:eastAsia="zh-CN"/>
              </w:rPr>
              <w:t>218.7000</w:t>
            </w: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437.4000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 xml:space="preserve">1.6706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400.9440</w:t>
            </w:r>
          </w:p>
        </w:tc>
        <w:tc>
          <w:tcPr>
            <w:tcW w:w="994"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189"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400.9440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default" w:ascii="Times New Roman" w:hAnsi="Times New Roman" w:eastAsia="等线" w:cs="Times New Roman"/>
                <w:i w:val="0"/>
                <w:iCs w:val="0"/>
                <w:color w:val="000000"/>
                <w:kern w:val="0"/>
                <w:sz w:val="24"/>
                <w:szCs w:val="24"/>
                <w:u w:val="none"/>
                <w:lang w:val="en-US" w:eastAsia="zh-CN" w:bidi="ar"/>
              </w:rPr>
              <w:t>0.8</w:t>
            </w:r>
            <w:r>
              <w:rPr>
                <w:rFonts w:hint="eastAsia" w:eastAsia="等线" w:cs="Times New Roman"/>
                <w:i w:val="0"/>
                <w:iCs w:val="0"/>
                <w:color w:val="000000"/>
                <w:kern w:val="0"/>
                <w:sz w:val="24"/>
                <w:szCs w:val="24"/>
                <w:u w:val="none"/>
                <w:lang w:val="en-US" w:eastAsia="zh-CN" w:bidi="ar"/>
              </w:rPr>
              <w:t>477</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等线" w:cs="Times New Roman"/>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203.4480 </w:t>
            </w:r>
          </w:p>
        </w:tc>
        <w:tc>
          <w:tcPr>
            <w:tcW w:w="994"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189"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p>
        </w:tc>
        <w:tc>
          <w:tcPr>
            <w:tcW w:w="1323"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 xml:space="preserve">203.4480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vMerge w:val="continue"/>
            <w:vAlign w:val="center"/>
          </w:tcPr>
          <w:p>
            <w:pPr>
              <w:jc w:val="center"/>
              <w:rPr>
                <w:rFonts w:eastAsia="仿宋_GB2312"/>
                <w:sz w:val="24"/>
              </w:rPr>
            </w:pPr>
          </w:p>
        </w:tc>
        <w:tc>
          <w:tcPr>
            <w:tcW w:w="7003" w:type="dxa"/>
            <w:gridSpan w:val="7"/>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 w:val="24"/>
              </w:rPr>
              <w:t>土地补偿费与安置补助费合计</w:t>
            </w:r>
          </w:p>
        </w:tc>
        <w:tc>
          <w:tcPr>
            <w:tcW w:w="1323" w:type="dxa"/>
            <w:vAlign w:val="center"/>
          </w:tcPr>
          <w:p>
            <w:pPr>
              <w:jc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sz w:val="24"/>
                <w:szCs w:val="24"/>
                <w:u w:val="none"/>
              </w:rPr>
              <w:t>5294.4720</w:t>
            </w:r>
          </w:p>
        </w:tc>
      </w:tr>
    </w:tbl>
    <w:p>
      <w:pPr>
        <w:spacing w:line="620" w:lineRule="exact"/>
        <w:jc w:val="center"/>
        <w:rPr>
          <w:rFonts w:ascii="方正小标宋简体" w:hAnsi="方正小标宋简体" w:eastAsia="方正小标宋简体"/>
          <w:sz w:val="32"/>
          <w:szCs w:val="32"/>
        </w:rPr>
      </w:pPr>
      <w:r>
        <w:rPr>
          <w:rFonts w:ascii="方正小标宋简体" w:hAnsi="方正小标宋简体" w:eastAsia="方正小标宋简体"/>
          <w:sz w:val="32"/>
          <w:szCs w:val="32"/>
        </w:rPr>
        <w:t>土地补偿费与安置补助费一览表（二）</w:t>
      </w:r>
    </w:p>
    <w:p>
      <w:pPr>
        <w:spacing w:line="620" w:lineRule="exact"/>
        <w:jc w:val="right"/>
        <w:rPr>
          <w:rFonts w:eastAsia="仿宋_GB2312"/>
          <w:sz w:val="32"/>
          <w:szCs w:val="32"/>
        </w:rPr>
      </w:pPr>
      <w:r>
        <w:rPr>
          <w:rFonts w:eastAsia="仿宋_GB2312"/>
          <w:sz w:val="24"/>
        </w:rPr>
        <w:t>（单位：公顷、万元/公顷、万元）</w:t>
      </w:r>
    </w:p>
    <w:tbl>
      <w:tblPr>
        <w:tblStyle w:val="4"/>
        <w:tblW w:w="9784"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567"/>
        <w:gridCol w:w="974"/>
        <w:gridCol w:w="1124"/>
        <w:gridCol w:w="992"/>
        <w:gridCol w:w="1163"/>
        <w:gridCol w:w="994"/>
        <w:gridCol w:w="1173"/>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167" w:type="dxa"/>
            <w:gridSpan w:val="2"/>
            <w:vAlign w:val="center"/>
          </w:tcPr>
          <w:p>
            <w:pPr>
              <w:jc w:val="center"/>
              <w:rPr>
                <w:rFonts w:eastAsia="仿宋_GB2312"/>
                <w:b/>
                <w:bCs/>
                <w:sz w:val="24"/>
              </w:rPr>
            </w:pPr>
            <w:r>
              <w:rPr>
                <w:rFonts w:eastAsia="仿宋_GB2312"/>
                <w:b/>
                <w:bCs/>
                <w:sz w:val="24"/>
              </w:rPr>
              <w:t>安置补助费</w:t>
            </w:r>
          </w:p>
        </w:tc>
        <w:tc>
          <w:tcPr>
            <w:tcW w:w="133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7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33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1458" w:type="dxa"/>
            <w:vMerge w:val="restart"/>
            <w:vAlign w:val="center"/>
          </w:tcPr>
          <w:p>
            <w:pPr>
              <w:widowControl/>
              <w:jc w:val="center"/>
              <w:textAlignment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广州市花都区花山镇新和村第六经济合作社、新和村经济联合社</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机场控制区内</w:t>
            </w:r>
            <w:r>
              <w:rPr>
                <w:rFonts w:hint="default" w:ascii="Times New Roman" w:hAnsi="Times New Roman" w:eastAsia="仿宋_GB2312" w:cs="Times New Roman"/>
                <w:sz w:val="21"/>
                <w:szCs w:val="21"/>
                <w:lang w:eastAsia="zh-CN"/>
              </w:rPr>
              <w:t>）</w:t>
            </w:r>
          </w:p>
        </w:tc>
        <w:tc>
          <w:tcPr>
            <w:tcW w:w="567" w:type="dxa"/>
            <w:vMerge w:val="restart"/>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耕地</w:t>
            </w:r>
          </w:p>
        </w:tc>
        <w:tc>
          <w:tcPr>
            <w:tcW w:w="974"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2.3206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278.4720</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278.4720</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556.9440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567" w:type="dxa"/>
            <w:vMerge w:val="continue"/>
            <w:vAlign w:val="center"/>
          </w:tcPr>
          <w:p>
            <w:pPr>
              <w:jc w:val="center"/>
              <w:rPr>
                <w:rFonts w:hint="default" w:ascii="Times New Roman" w:hAnsi="Times New Roman" w:eastAsia="仿宋_GB2312" w:cs="Times New Roman"/>
                <w:sz w:val="21"/>
                <w:szCs w:val="21"/>
              </w:rPr>
            </w:pPr>
          </w:p>
        </w:tc>
        <w:tc>
          <w:tcPr>
            <w:tcW w:w="974"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水浇地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567" w:type="dxa"/>
            <w:vMerge w:val="continue"/>
            <w:vAlign w:val="center"/>
          </w:tcPr>
          <w:p>
            <w:pPr>
              <w:jc w:val="center"/>
              <w:rPr>
                <w:rFonts w:hint="default" w:ascii="Times New Roman" w:hAnsi="Times New Roman" w:eastAsia="仿宋_GB2312" w:cs="Times New Roman"/>
                <w:sz w:val="21"/>
                <w:szCs w:val="21"/>
              </w:rPr>
            </w:pPr>
          </w:p>
        </w:tc>
        <w:tc>
          <w:tcPr>
            <w:tcW w:w="974" w:type="dxa"/>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旱地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园地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0.2248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26.9760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26.9760 </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53.9520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林地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eastAsia" w:ascii="Times New Roman" w:hAnsi="Times New Roman" w:eastAsia="仿宋_GB2312" w:cs="Times New Roman"/>
                <w:sz w:val="21"/>
                <w:szCs w:val="21"/>
                <w:lang w:eastAsia="zh-CN"/>
              </w:rPr>
            </w:pPr>
            <w:r>
              <w:rPr>
                <w:rFonts w:hint="eastAsia" w:eastAsia="仿宋_GB2312" w:cs="Times New Roman"/>
                <w:sz w:val="21"/>
                <w:szCs w:val="21"/>
                <w:lang w:eastAsia="zh-CN"/>
              </w:rPr>
              <w:t>草地</w:t>
            </w:r>
          </w:p>
        </w:tc>
        <w:tc>
          <w:tcPr>
            <w:tcW w:w="1124"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r>
              <w:rPr>
                <w:rFonts w:hint="eastAsia"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994"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r>
              <w:rPr>
                <w:rFonts w:hint="eastAsia" w:eastAsia="等线" w:cs="Times New Roman"/>
                <w:b w:val="0"/>
                <w:bCs w:val="0"/>
                <w:i w:val="0"/>
                <w:iCs w:val="0"/>
                <w:color w:val="000000"/>
                <w:kern w:val="0"/>
                <w:sz w:val="24"/>
                <w:szCs w:val="24"/>
                <w:u w:val="none"/>
                <w:lang w:val="en-US" w:eastAsia="zh-CN" w:bidi="ar"/>
              </w:rPr>
              <w:t>120</w:t>
            </w:r>
          </w:p>
        </w:tc>
        <w:tc>
          <w:tcPr>
            <w:tcW w:w="1173"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1339"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其他农用地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0.4406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52.8720 </w:t>
            </w:r>
          </w:p>
        </w:tc>
        <w:tc>
          <w:tcPr>
            <w:tcW w:w="994"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7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52.8720 </w:t>
            </w: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105.7440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建设用地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1.1151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267.6240</w:t>
            </w:r>
          </w:p>
        </w:tc>
        <w:tc>
          <w:tcPr>
            <w:tcW w:w="994"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p>
        </w:tc>
        <w:tc>
          <w:tcPr>
            <w:tcW w:w="1173"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267.6240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1541" w:type="dxa"/>
            <w:gridSpan w:val="2"/>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未利用地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p>
        </w:tc>
        <w:tc>
          <w:tcPr>
            <w:tcW w:w="1173"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p>
        </w:tc>
        <w:tc>
          <w:tcPr>
            <w:tcW w:w="133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hint="default" w:ascii="Times New Roman" w:hAnsi="Times New Roman" w:eastAsia="仿宋_GB2312" w:cs="Times New Roman"/>
                <w:sz w:val="21"/>
                <w:szCs w:val="21"/>
              </w:rPr>
            </w:pPr>
          </w:p>
        </w:tc>
        <w:tc>
          <w:tcPr>
            <w:tcW w:w="6987" w:type="dxa"/>
            <w:gridSpan w:val="7"/>
            <w:vAlign w:val="center"/>
          </w:tcPr>
          <w:p>
            <w:pPr>
              <w:jc w:val="cente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土地补偿费与安置补助费合计</w:t>
            </w:r>
          </w:p>
        </w:tc>
        <w:tc>
          <w:tcPr>
            <w:tcW w:w="1339" w:type="dxa"/>
            <w:vAlign w:val="center"/>
          </w:tcPr>
          <w:p>
            <w:pPr>
              <w:jc w:val="center"/>
              <w:rPr>
                <w:rFonts w:hint="default" w:ascii="Times New Roman" w:hAnsi="Times New Roman" w:eastAsia="仿宋_GB2312" w:cs="Times New Roman"/>
                <w:b w:val="0"/>
                <w:bCs w:val="0"/>
                <w:sz w:val="21"/>
                <w:szCs w:val="21"/>
              </w:rPr>
            </w:pPr>
            <w:r>
              <w:rPr>
                <w:rFonts w:hint="default" w:ascii="Times New Roman" w:hAnsi="Times New Roman" w:eastAsia="等线" w:cs="Times New Roman"/>
                <w:b w:val="0"/>
                <w:bCs w:val="0"/>
                <w:i w:val="0"/>
                <w:iCs w:val="0"/>
                <w:color w:val="000000"/>
                <w:sz w:val="24"/>
                <w:szCs w:val="24"/>
                <w:u w:val="none"/>
              </w:rPr>
              <w:t>984.2640</w:t>
            </w:r>
          </w:p>
        </w:tc>
      </w:tr>
    </w:tbl>
    <w:p>
      <w:pPr>
        <w:spacing w:line="620" w:lineRule="exact"/>
        <w:jc w:val="center"/>
        <w:rPr>
          <w:rFonts w:eastAsia="仿宋_GB2312"/>
          <w:sz w:val="32"/>
          <w:szCs w:val="32"/>
        </w:rPr>
      </w:pPr>
    </w:p>
    <w:p>
      <w:pPr>
        <w:spacing w:line="620" w:lineRule="exact"/>
        <w:jc w:val="center"/>
        <w:rPr>
          <w:rFonts w:ascii="方正小标宋简体" w:hAnsi="方正小标宋简体" w:eastAsia="方正小标宋简体"/>
          <w:sz w:val="32"/>
          <w:szCs w:val="32"/>
        </w:rPr>
      </w:pPr>
      <w:r>
        <w:rPr>
          <w:rFonts w:ascii="方正小标宋简体" w:hAnsi="方正小标宋简体" w:eastAsia="方正小标宋简体"/>
          <w:sz w:val="32"/>
          <w:szCs w:val="32"/>
        </w:rPr>
        <w:t>土地补偿费与安置补助费一览表（三）</w:t>
      </w:r>
    </w:p>
    <w:p>
      <w:pPr>
        <w:spacing w:line="620" w:lineRule="exact"/>
        <w:jc w:val="right"/>
        <w:rPr>
          <w:rFonts w:eastAsia="仿宋_GB2312"/>
          <w:sz w:val="32"/>
          <w:szCs w:val="32"/>
        </w:rPr>
      </w:pPr>
      <w:r>
        <w:rPr>
          <w:rFonts w:eastAsia="仿宋_GB2312"/>
          <w:sz w:val="24"/>
        </w:rPr>
        <w:t>（单位：公顷、万元/公顷、万元）</w:t>
      </w:r>
    </w:p>
    <w:tbl>
      <w:tblPr>
        <w:tblStyle w:val="4"/>
        <w:tblW w:w="9784"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8" w:type="dxa"/>
            <w:vMerge w:val="restart"/>
            <w:vAlign w:val="center"/>
          </w:tcPr>
          <w:p>
            <w:pPr>
              <w:widowControl/>
              <w:jc w:val="center"/>
              <w:textAlignment w:val="center"/>
              <w:rPr>
                <w:rFonts w:eastAsia="仿宋_GB2312"/>
                <w:sz w:val="21"/>
                <w:szCs w:val="21"/>
              </w:rPr>
            </w:pPr>
            <w:r>
              <w:rPr>
                <w:rFonts w:hint="eastAsia" w:eastAsia="仿宋_GB2312"/>
                <w:sz w:val="21"/>
                <w:szCs w:val="21"/>
              </w:rPr>
              <w:t>广州市花都区花山镇小㘵</w:t>
            </w:r>
            <w:r>
              <w:rPr>
                <w:rFonts w:hint="eastAsia" w:ascii="仿宋_GB2312" w:hAnsi="仿宋_GB2312" w:eastAsia="仿宋_GB2312" w:cs="仿宋_GB2312"/>
                <w:sz w:val="21"/>
                <w:szCs w:val="21"/>
              </w:rPr>
              <w:t>村演澄经济合作社</w:t>
            </w:r>
            <w:r>
              <w:rPr>
                <w:rFonts w:hint="eastAsia" w:eastAsia="仿宋_GB2312"/>
                <w:sz w:val="21"/>
                <w:szCs w:val="21"/>
                <w:lang w:eastAsia="zh-CN"/>
              </w:rPr>
              <w:t>（</w:t>
            </w:r>
            <w:r>
              <w:rPr>
                <w:rFonts w:hint="eastAsia" w:eastAsia="仿宋_GB2312"/>
                <w:sz w:val="21"/>
                <w:szCs w:val="21"/>
                <w:lang w:val="en-US" w:eastAsia="zh-CN"/>
              </w:rPr>
              <w:t>机场控制区内</w:t>
            </w:r>
            <w:r>
              <w:rPr>
                <w:rFonts w:hint="eastAsia" w:eastAsia="仿宋_GB2312"/>
                <w:sz w:val="21"/>
                <w:szCs w:val="21"/>
                <w:lang w:eastAsia="zh-CN"/>
              </w:rPr>
              <w:t>）</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0.0493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5.9160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5.9160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11.8320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8"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58"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0.0280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3.3600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3.3600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6.7200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hint="eastAsia" w:eastAsia="仿宋_GB2312"/>
                <w:sz w:val="24"/>
                <w:lang w:eastAsia="zh-CN"/>
              </w:rPr>
            </w:pPr>
            <w:r>
              <w:rPr>
                <w:rFonts w:hint="eastAsia" w:eastAsia="仿宋_GB2312"/>
                <w:sz w:val="24"/>
                <w:lang w:eastAsia="zh-CN"/>
              </w:rPr>
              <w:t>草地</w:t>
            </w:r>
          </w:p>
        </w:tc>
        <w:tc>
          <w:tcPr>
            <w:tcW w:w="1124"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992"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r>
              <w:rPr>
                <w:rFonts w:hint="eastAsia"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994"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r>
              <w:rPr>
                <w:rFonts w:hint="eastAsia" w:eastAsia="等线" w:cs="Times New Roman"/>
                <w:b w:val="0"/>
                <w:bCs w:val="0"/>
                <w:i w:val="0"/>
                <w:iCs w:val="0"/>
                <w:color w:val="000000"/>
                <w:kern w:val="0"/>
                <w:sz w:val="24"/>
                <w:szCs w:val="24"/>
                <w:u w:val="none"/>
                <w:lang w:val="en-US" w:eastAsia="zh-CN" w:bidi="ar"/>
              </w:rPr>
              <w:t>120</w:t>
            </w:r>
          </w:p>
        </w:tc>
        <w:tc>
          <w:tcPr>
            <w:tcW w:w="1103"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c>
          <w:tcPr>
            <w:tcW w:w="1409" w:type="dxa"/>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994"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120</w:t>
            </w:r>
          </w:p>
        </w:tc>
        <w:tc>
          <w:tcPr>
            <w:tcW w:w="110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0.0928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22.2720 </w:t>
            </w:r>
          </w:p>
        </w:tc>
        <w:tc>
          <w:tcPr>
            <w:tcW w:w="994"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p>
        </w:tc>
        <w:tc>
          <w:tcPr>
            <w:tcW w:w="1103" w:type="dxa"/>
            <w:tcBorders>
              <w:bottom w:val="single" w:color="auto" w:sz="4" w:space="0"/>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22.2720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0.7183 </w:t>
            </w:r>
          </w:p>
        </w:tc>
        <w:tc>
          <w:tcPr>
            <w:tcW w:w="992"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240</w:t>
            </w:r>
          </w:p>
        </w:tc>
        <w:tc>
          <w:tcPr>
            <w:tcW w:w="1163"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172.3920</w:t>
            </w:r>
          </w:p>
        </w:tc>
        <w:tc>
          <w:tcPr>
            <w:tcW w:w="994"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p>
        </w:tc>
        <w:tc>
          <w:tcPr>
            <w:tcW w:w="1103" w:type="dxa"/>
            <w:tcBorders>
              <w:tl2br w:val="single" w:color="auto" w:sz="4" w:space="0"/>
              <w:tr2bl w:val="nil"/>
            </w:tcBorders>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p>
        </w:tc>
        <w:tc>
          <w:tcPr>
            <w:tcW w:w="1409" w:type="dxa"/>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kern w:val="0"/>
                <w:sz w:val="24"/>
                <w:szCs w:val="24"/>
                <w:u w:val="none"/>
                <w:lang w:val="en-US" w:eastAsia="zh-CN" w:bidi="ar"/>
              </w:rPr>
              <w:t xml:space="preserve">172.3920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8" w:type="dxa"/>
            <w:vMerge w:val="continue"/>
            <w:vAlign w:val="center"/>
          </w:tcPr>
          <w:p>
            <w:pPr>
              <w:jc w:val="center"/>
              <w:rPr>
                <w:rFonts w:eastAsia="仿宋_GB2312"/>
                <w:sz w:val="24"/>
              </w:rPr>
            </w:pPr>
          </w:p>
        </w:tc>
        <w:tc>
          <w:tcPr>
            <w:tcW w:w="6917" w:type="dxa"/>
            <w:gridSpan w:val="7"/>
            <w:vAlign w:val="center"/>
          </w:tcPr>
          <w:p>
            <w:pPr>
              <w:jc w:val="center"/>
              <w:rPr>
                <w:rFonts w:hint="default" w:ascii="Times New Roman" w:hAnsi="Times New Roman" w:eastAsia="仿宋_GB2312" w:cs="Times New Roman"/>
                <w:b w:val="0"/>
                <w:bCs w:val="0"/>
                <w:szCs w:val="21"/>
              </w:rPr>
            </w:pPr>
            <w:r>
              <w:rPr>
                <w:rFonts w:hint="default" w:ascii="Times New Roman" w:hAnsi="Times New Roman" w:eastAsia="仿宋_GB2312" w:cs="Times New Roman"/>
                <w:b w:val="0"/>
                <w:bCs w:val="0"/>
                <w:sz w:val="24"/>
              </w:rPr>
              <w:t>土地补偿费与安置补助费合计</w:t>
            </w:r>
          </w:p>
        </w:tc>
        <w:tc>
          <w:tcPr>
            <w:tcW w:w="1409" w:type="dxa"/>
            <w:vAlign w:val="center"/>
          </w:tcPr>
          <w:p>
            <w:pPr>
              <w:jc w:val="center"/>
              <w:rPr>
                <w:rFonts w:hint="default" w:ascii="Times New Roman" w:hAnsi="Times New Roman" w:eastAsia="仿宋_GB2312" w:cs="Times New Roman"/>
                <w:b w:val="0"/>
                <w:bCs w:val="0"/>
                <w:szCs w:val="21"/>
              </w:rPr>
            </w:pPr>
            <w:r>
              <w:rPr>
                <w:rFonts w:hint="default" w:ascii="Times New Roman" w:hAnsi="Times New Roman" w:eastAsia="等线" w:cs="Times New Roman"/>
                <w:b w:val="0"/>
                <w:bCs w:val="0"/>
                <w:i w:val="0"/>
                <w:iCs w:val="0"/>
                <w:color w:val="000000"/>
                <w:sz w:val="24"/>
                <w:szCs w:val="24"/>
                <w:u w:val="none"/>
              </w:rPr>
              <w:t>213.2160</w:t>
            </w:r>
          </w:p>
        </w:tc>
      </w:tr>
    </w:tbl>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备注：因被征收土地的现状调查数据变化导致补偿金额调整的，在支付补偿款时重新计算补偿金额并作出差额补足。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仿宋_GB2312"/>
          <w:sz w:val="32"/>
        </w:rPr>
      </w:pPr>
      <w:r>
        <w:rPr>
          <w:rFonts w:eastAsia="仿宋_GB2312"/>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《印发广东省征收农村集体土地留用地管理办法（试行）的通知》（粤府办〔2009〕41号）、</w:t>
      </w:r>
      <w:r>
        <w:rPr>
          <w:rFonts w:eastAsia="仿宋_GB2312"/>
          <w:sz w:val="32"/>
          <w:szCs w:val="32"/>
        </w:rPr>
        <w:t>《广东省人民政府办公厅关于加强征收农村集体土地留用地安置管理工作的意见》（粤府办〔2016〕30号）和《广州市人民政府办公厅关于进一步加强征收农村集体土地留用地管理的意见》（穗府办规〔2018〕17号）的规定</w:t>
      </w:r>
      <w:r>
        <w:rPr>
          <w:rFonts w:eastAsia="仿宋_GB2312"/>
          <w:sz w:val="32"/>
        </w:rPr>
        <w:t>，</w:t>
      </w:r>
      <w:r>
        <w:rPr>
          <w:rFonts w:eastAsia="仿宋_GB2312"/>
          <w:sz w:val="32"/>
          <w:szCs w:val="32"/>
        </w:rPr>
        <w:t>留用地按实际征收土地面积的10%计算安排给被征地村集体，面积为</w:t>
      </w:r>
      <w:r>
        <w:rPr>
          <w:rFonts w:hint="eastAsia" w:eastAsia="仿宋_GB2312"/>
          <w:sz w:val="32"/>
          <w:szCs w:val="32"/>
        </w:rPr>
        <w:t>2.4927</w:t>
      </w:r>
      <w:r>
        <w:rPr>
          <w:rFonts w:eastAsia="仿宋_GB2312"/>
          <w:sz w:val="32"/>
          <w:szCs w:val="32"/>
        </w:rPr>
        <w:t>公顷</w:t>
      </w:r>
      <w:r>
        <w:rPr>
          <w:rFonts w:eastAsia="仿宋_GB2312"/>
          <w:sz w:val="32"/>
        </w:rPr>
        <w:t>，</w:t>
      </w:r>
      <w:r>
        <w:rPr>
          <w:rFonts w:eastAsia="仿宋_GB2312"/>
          <w:sz w:val="32"/>
          <w:szCs w:val="32"/>
        </w:rPr>
        <w:t>留用地兑现方式为实物留地，拟在本项目地块内安排落实；</w:t>
      </w:r>
      <w:r>
        <w:rPr>
          <w:rFonts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p>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B7E38"/>
    <w:rsid w:val="4FD50C3C"/>
    <w:rsid w:val="56255E89"/>
    <w:rsid w:val="5A4B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2023-08-02T02:09:00Z</dcterms:created>
  <cp:lastModifiedBy>NTKO</cp:lastModifiedBy>
  <dcterms:modified xsi:type="dcterms:W3CDTF">2023-08-02T02:29:13Z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C096CFFD59BA427CAAE111C7B60EDC20</vt:lpwstr>
  </property>
</Properties>
</file>