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bookmarkStart w:id="0" w:name="_GoBack"/>
      <w:bookmarkEnd w:id="0"/>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年度第十二批次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val="en-US" w:eastAsia="zh-CN"/>
        </w:rPr>
        <w:t>（0.9502公顷）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区新龙镇福洞村古屋经济合作社</w:t>
      </w:r>
      <w:r>
        <w:rPr>
          <w:rFonts w:hint="eastAsia" w:ascii="Times New Roman" w:hAnsi="Times New Roman" w:eastAsia="仿宋_GB2312" w:cs="Times New Roman"/>
          <w:color w:val="000000"/>
          <w:sz w:val="32"/>
          <w:szCs w:val="32"/>
          <w:highlight w:val="none"/>
          <w:lang w:val="en-US" w:eastAsia="zh-CN" w:bidi="ar"/>
        </w:rPr>
        <w:t>、福洞村经济联合社、福洞村三排经济合作社、福洞村塘背经济合作社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0.9502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新龙镇福洞村古屋经济合作社</w:t>
      </w:r>
      <w:r>
        <w:rPr>
          <w:rFonts w:hint="eastAsia" w:ascii="Times New Roman" w:hAnsi="Times New Roman" w:eastAsia="仿宋_GB2312" w:cs="Times New Roman"/>
          <w:color w:val="000000"/>
          <w:sz w:val="32"/>
          <w:szCs w:val="32"/>
          <w:highlight w:val="none"/>
          <w:lang w:val="en-US" w:eastAsia="zh-CN" w:bidi="ar"/>
        </w:rPr>
        <w:t>、福洞村经济联合社、福洞村三排经济合作社、福洞村塘背经济合作社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广州市黄埔区新龙镇福洞村古屋经济合作社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0.5922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0..0012</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5910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广州市黄埔区新龙镇福洞村经济联合社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0.3433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003</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3430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广州市黄埔区新龙镇福洞村三排经济合作社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0.0045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0.0015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30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广州市黄埔区新龙镇福洞村塘背经济合作社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0.0102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0000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w:t>
            </w:r>
            <w:r>
              <w:rPr>
                <w:rFonts w:hint="eastAsia" w:ascii="Times New Roman" w:hAnsi="Times New Roman" w:eastAsia="仿宋_GB2312" w:cs="Times New Roman"/>
                <w:i w:val="0"/>
                <w:iCs w:val="0"/>
                <w:color w:val="000000"/>
                <w:kern w:val="0"/>
                <w:sz w:val="21"/>
                <w:szCs w:val="21"/>
                <w:u w:val="none"/>
                <w:lang w:val="en-US" w:eastAsia="zh-CN" w:bidi="ar"/>
              </w:rPr>
              <w:t>102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Times New Roman" w:hAnsi="Times New Roman" w:eastAsia="仿宋_GB2312" w:cs="Times New Roman"/>
                <w:i w:val="0"/>
                <w:iCs w:val="0"/>
                <w:color w:val="000000"/>
                <w:kern w:val="0"/>
                <w:sz w:val="21"/>
                <w:szCs w:val="21"/>
                <w:u w:val="none"/>
                <w:lang w:val="en-US" w:eastAsia="zh-CN" w:bidi="ar"/>
              </w:rPr>
              <w:t>9502</w:t>
            </w:r>
            <w:r>
              <w:rPr>
                <w:rFonts w:hint="default" w:ascii="Times New Roman" w:hAnsi="Times New Roman" w:eastAsia="仿宋_GB2312" w:cs="Times New Roman"/>
                <w:i w:val="0"/>
                <w:iCs w:val="0"/>
                <w:color w:val="000000"/>
                <w:kern w:val="0"/>
                <w:sz w:val="21"/>
                <w:szCs w:val="21"/>
                <w:u w:val="none"/>
                <w:lang w:val="en-US" w:eastAsia="zh-CN" w:bidi="ar"/>
              </w:rPr>
              <w:t xml:space="preserve">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0.0030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0.9472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bl>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相关规定，按实际征收土地面积的10%安排留用地，留用地在本批次内一并报批。</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8</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12.96</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p>
      <w:pPr>
        <w:spacing w:line="240" w:lineRule="auto"/>
        <w:ind w:right="0"/>
        <w:jc w:val="left"/>
        <w:rPr>
          <w:lang w:val="en-US" w:eastAsia="zh-CN"/>
        </w:rPr>
      </w:pPr>
      <w:r>
        <w:rPr>
          <w:lang w:val="en-US" w:eastAsia="zh-CN"/>
        </w:rPr>
        <w:br w:type="page"/>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ind w:firstLine="0" w:firstLineChars="0"/>
        <w:jc w:val="cente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年度第十二批次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val="en-US" w:eastAsia="zh-CN"/>
        </w:rPr>
        <w:t>（4.1778公顷）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区新龙镇福洞村果排经济合作社</w:t>
      </w:r>
      <w:r>
        <w:rPr>
          <w:rFonts w:hint="eastAsia" w:ascii="Times New Roman" w:hAnsi="Times New Roman" w:eastAsia="仿宋_GB2312" w:cs="Times New Roman"/>
          <w:color w:val="000000"/>
          <w:sz w:val="32"/>
          <w:szCs w:val="32"/>
          <w:highlight w:val="none"/>
          <w:lang w:val="en-US" w:eastAsia="zh-CN" w:bidi="ar"/>
        </w:rPr>
        <w:t>、福洞村经济联合社、福洞村九岭经济合作社、福洞村塘背经济合作社、福洞村下坊经济合作社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4.1778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新龙镇福洞村果排经济合作社</w:t>
      </w:r>
      <w:r>
        <w:rPr>
          <w:rFonts w:hint="eastAsia" w:ascii="Times New Roman" w:hAnsi="Times New Roman" w:eastAsia="仿宋_GB2312" w:cs="Times New Roman"/>
          <w:color w:val="000000"/>
          <w:sz w:val="32"/>
          <w:szCs w:val="32"/>
          <w:highlight w:val="none"/>
          <w:lang w:val="en-US" w:eastAsia="zh-CN" w:bidi="ar"/>
        </w:rPr>
        <w:t>、福洞村经济联合社、福洞村九岭经济合作社、福洞村塘背经济合作社、福洞村下坊经济合作社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三、土地现状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广州市黄埔区新龙镇福洞村果排经济合作社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0.7353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0.7353 </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3.2734 </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3.1234</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0.1500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93"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广州市黄埔区新龙镇福洞村九岭经济合作社</w:t>
            </w:r>
          </w:p>
        </w:tc>
        <w:tc>
          <w:tcPr>
            <w:tcW w:w="1065"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0.0110 </w:t>
            </w:r>
          </w:p>
        </w:tc>
        <w:tc>
          <w:tcPr>
            <w:tcW w:w="1070"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0.0110 </w:t>
            </w:r>
          </w:p>
        </w:tc>
        <w:tc>
          <w:tcPr>
            <w:tcW w:w="940"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44" w:type="dxa"/>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广州市黄埔区新龙镇福洞村塘背经济合作社</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0.1140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0.1140 </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广州市黄埔区新龙镇福洞村下坊经济合作社</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0.0441 </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0.0437 </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4.1778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4.0274</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0.1504</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bl>
    <w:p>
      <w:pPr>
        <w:numPr>
          <w:ilvl w:val="-1"/>
          <w:numId w:val="0"/>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根据《广东省自然资源厅关于广州市征收农用地区片综合地价成果的批复》（粤自然资函〔2021〕196号）的规定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1"/>
          <w:numId w:val="0"/>
        </w:numPr>
        <w:spacing w:line="580" w:lineRule="exact"/>
        <w:ind w:left="420" w:leftChars="200" w:firstLine="0" w:firstLineChars="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（二）农村村民住宅补偿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1"/>
          <w:numId w:val="0"/>
        </w:numPr>
        <w:spacing w:line="580" w:lineRule="exact"/>
        <w:ind w:left="420" w:leftChars="200" w:firstLine="0" w:firstLineChars="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相关规定，按实际征收土地面积的10%安排留用地，留用地在本批次内一并报批。</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140.74</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w:t>
      </w:r>
      <w:r>
        <w:rPr>
          <w:rFonts w:hint="default" w:ascii="Times New Roman" w:hAnsi="Times New Roman" w:eastAsia="仿宋_GB2312" w:cs="Times New Roman"/>
          <w:b w:val="0"/>
          <w:bCs/>
          <w:snapToGrid/>
          <w:color w:val="auto"/>
          <w:spacing w:val="0"/>
          <w:kern w:val="2"/>
          <w:sz w:val="32"/>
          <w:szCs w:val="32"/>
          <w:highlight w:val="none"/>
          <w:lang w:val="en-US" w:eastAsia="zh-CN"/>
        </w:rPr>
        <w:t>费用将做相应调整。</w:t>
      </w:r>
    </w:p>
    <w:p>
      <w:pPr>
        <w:spacing w:line="580" w:lineRule="exact"/>
        <w:rPr>
          <w:rFonts w:hint="default" w:ascii="Times New Roman" w:hAnsi="Times New Roman" w:eastAsia="仿宋_GB2312" w:cs="Times New Roman"/>
          <w:sz w:val="32"/>
          <w:szCs w:val="32"/>
        </w:rPr>
      </w:pPr>
    </w:p>
    <w:p>
      <w:pPr>
        <w:pStyle w:val="7"/>
        <w:tabs>
          <w:tab w:val="left" w:pos="3960"/>
        </w:tabs>
        <w:spacing w:line="58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80" w:lineRule="exact"/>
        <w:ind w:right="280"/>
        <w:jc w:val="both"/>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19F6C96"/>
    <w:rsid w:val="031278B3"/>
    <w:rsid w:val="0E3052A0"/>
    <w:rsid w:val="0E5E5155"/>
    <w:rsid w:val="0EFE3455"/>
    <w:rsid w:val="0F3D548B"/>
    <w:rsid w:val="114E0F64"/>
    <w:rsid w:val="115703A7"/>
    <w:rsid w:val="11C425F1"/>
    <w:rsid w:val="148C021A"/>
    <w:rsid w:val="15A30A36"/>
    <w:rsid w:val="16404D82"/>
    <w:rsid w:val="165C164B"/>
    <w:rsid w:val="16A53251"/>
    <w:rsid w:val="16CC6A4C"/>
    <w:rsid w:val="1B767B1A"/>
    <w:rsid w:val="1C8C33FD"/>
    <w:rsid w:val="1FF54354"/>
    <w:rsid w:val="210C0CE9"/>
    <w:rsid w:val="23A44668"/>
    <w:rsid w:val="2591116E"/>
    <w:rsid w:val="27BD6600"/>
    <w:rsid w:val="27E93CDE"/>
    <w:rsid w:val="28381734"/>
    <w:rsid w:val="2B2D7CFF"/>
    <w:rsid w:val="2CA1115F"/>
    <w:rsid w:val="2DA36131"/>
    <w:rsid w:val="2E4B4ACE"/>
    <w:rsid w:val="2F0729B2"/>
    <w:rsid w:val="302C54C8"/>
    <w:rsid w:val="31D71FA4"/>
    <w:rsid w:val="31E5408D"/>
    <w:rsid w:val="33983FF1"/>
    <w:rsid w:val="346C2C64"/>
    <w:rsid w:val="37DB13B8"/>
    <w:rsid w:val="39147EA7"/>
    <w:rsid w:val="3AD67F17"/>
    <w:rsid w:val="3B3E256A"/>
    <w:rsid w:val="3B9129C3"/>
    <w:rsid w:val="3DCC341E"/>
    <w:rsid w:val="3E05389E"/>
    <w:rsid w:val="3EB6026E"/>
    <w:rsid w:val="3EC142D3"/>
    <w:rsid w:val="3F8C33A9"/>
    <w:rsid w:val="404B008C"/>
    <w:rsid w:val="4095303F"/>
    <w:rsid w:val="43CF14AC"/>
    <w:rsid w:val="43DB16C2"/>
    <w:rsid w:val="444339C4"/>
    <w:rsid w:val="44CD0E59"/>
    <w:rsid w:val="455429D5"/>
    <w:rsid w:val="49F96097"/>
    <w:rsid w:val="4BFB3F06"/>
    <w:rsid w:val="4C1B48BF"/>
    <w:rsid w:val="4CE92F1D"/>
    <w:rsid w:val="4D8B5B2D"/>
    <w:rsid w:val="4FF438CA"/>
    <w:rsid w:val="502256AF"/>
    <w:rsid w:val="51CD1F03"/>
    <w:rsid w:val="520E55E3"/>
    <w:rsid w:val="55BD78C1"/>
    <w:rsid w:val="565D76C4"/>
    <w:rsid w:val="567248AA"/>
    <w:rsid w:val="56A85CDC"/>
    <w:rsid w:val="56E2205A"/>
    <w:rsid w:val="58B036EC"/>
    <w:rsid w:val="5C1E3DED"/>
    <w:rsid w:val="5D2A07BB"/>
    <w:rsid w:val="5FCB627A"/>
    <w:rsid w:val="60863EAF"/>
    <w:rsid w:val="62C66B33"/>
    <w:rsid w:val="67B350A7"/>
    <w:rsid w:val="685C7515"/>
    <w:rsid w:val="68D63CB7"/>
    <w:rsid w:val="6B2B0BFD"/>
    <w:rsid w:val="6C5E66E4"/>
    <w:rsid w:val="6DC95509"/>
    <w:rsid w:val="6F904891"/>
    <w:rsid w:val="6FFB4442"/>
    <w:rsid w:val="70A9092E"/>
    <w:rsid w:val="70BB4C43"/>
    <w:rsid w:val="716452DE"/>
    <w:rsid w:val="72D67EFE"/>
    <w:rsid w:val="77E45273"/>
    <w:rsid w:val="78750924"/>
    <w:rsid w:val="7BDD2EF3"/>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2674</Words>
  <Characters>3048</Characters>
  <Lines>0</Lines>
  <Paragraphs>0</Paragraphs>
  <TotalTime>16</TotalTime>
  <ScaleCrop>false</ScaleCrop>
  <LinksUpToDate>false</LinksUpToDate>
  <CharactersWithSpaces>3144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2022-10-12T09:35:00Z</cp:lastPrinted>
  <dcterms:modified xsi:type="dcterms:W3CDTF">2023-09-04T10:37:09Z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5B9232B0420C4099A1D401C4350B46CD</vt:lpwstr>
  </property>
</Properties>
</file>