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广州市花都区2023年度第四十六批次城镇建设用地（白云机场三期扩建工程周边临空经</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济产业园区基础设施建设三期工程（花都区</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留用地）分地块三）</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color w:val="auto"/>
          <w:lang w:eastAsia="zh-CN"/>
        </w:rPr>
      </w:pPr>
      <w:r>
        <w:rPr>
          <w:rFonts w:hint="eastAsia" w:ascii="方正小标宋简体" w:hAnsi="方正小标宋简体" w:eastAsia="方正小标宋简体" w:cs="方正小标宋简体"/>
          <w:color w:val="auto"/>
          <w:sz w:val="44"/>
          <w:szCs w:val="44"/>
          <w:lang w:eastAsia="zh-CN"/>
        </w:rPr>
        <w:t>农民养老保障方案</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广州市花都区2023年度第四十六批次城镇建设用地（白云机场三期扩建工程周边临空经济产业园区基础设施建设三期工程（花都区留用地）分地块三）</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广州市花都区2023年度第四十六批次城镇建设用地（白云机场三期扩建工程周边临空经济产业园区基础设施建设三期工程（花都区留用地）分地块三）</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花东镇李溪村、南溪村、象山村、永光村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土地面积共289.7880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620.22</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39"/>
        <w:gridCol w:w="2475"/>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花东镇</w:t>
            </w: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李溪村第十四经济合作社、第十五经济合作社、第十八经济合作社、第二十二经济合作社（共有）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0.0015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李溪经济联合社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138.0345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295.4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南溪村第六经济合作社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0.7920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南溪村第三经济合作社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7.6875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16.46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南溪村第四经济合作社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0.0510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象山村第十八经济合作社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23.1480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49.54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象山村第十六经济合作社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12.4620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26.67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象山村第十七经济合作社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17.0025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36.39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象山村第十三经济合作社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3.0225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6.47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象山村第十三经济合作社、第十八经济合作社（共有）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0.0495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象山村第十四经济合作社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16.1790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34.63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象山村第十三经济合作社、第十四经济合作社、第十五经济合作社、第十八经济合作社农民集体（共有）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27.5340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58.93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象山村第十五经济合作社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3.4590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7.41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象山村第十三经济合作社、第十四经济合作社、第十五经济合作社（共有）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11.154</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23.87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象山村经济联合社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27.5505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58.96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永光村第三经济合作社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1.1475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2.46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永光村第四经济合作社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0.5130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289.7880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620.22</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AD31F83"/>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ABB6F8A"/>
    <w:rsid w:val="5D7072F6"/>
    <w:rsid w:val="5D722B54"/>
    <w:rsid w:val="5FE43DCD"/>
    <w:rsid w:val="614340C8"/>
    <w:rsid w:val="64127CE3"/>
    <w:rsid w:val="64374311"/>
    <w:rsid w:val="65A9621A"/>
    <w:rsid w:val="66177D25"/>
    <w:rsid w:val="69B87A02"/>
    <w:rsid w:val="72270D40"/>
    <w:rsid w:val="72C048A2"/>
    <w:rsid w:val="7451241A"/>
    <w:rsid w:val="748706FC"/>
    <w:rsid w:val="79A963F5"/>
    <w:rsid w:val="7A301722"/>
    <w:rsid w:val="7A4A27FD"/>
    <w:rsid w:val="7C1546B9"/>
    <w:rsid w:val="7C376A40"/>
    <w:rsid w:val="7CCD0CED"/>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2024-01-12T03:18:16Z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D341C26EE3A143BC87662FA40C695C2B</vt:lpwstr>
  </property>
</Properties>
</file>