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广州市花都区</w:t>
      </w:r>
      <w:r>
        <w:rPr>
          <w:rFonts w:hint="eastAsia" w:ascii="方正小标宋简体" w:hAnsi="方正小标宋简体" w:eastAsia="方正小标宋简体" w:cs="方正小标宋简体"/>
          <w:sz w:val="44"/>
          <w:szCs w:val="44"/>
          <w:highlight w:val="none"/>
          <w:lang w:val="en-US" w:eastAsia="zh-CN"/>
        </w:rPr>
        <w:t>2022年度第五十八批次城镇建设用地（</w:t>
      </w:r>
      <w:r>
        <w:rPr>
          <w:rFonts w:hint="eastAsia" w:ascii="方正小标宋简体" w:hAnsi="方正小标宋简体" w:eastAsia="方正小标宋简体" w:cs="方正小标宋简体"/>
          <w:sz w:val="44"/>
          <w:szCs w:val="44"/>
          <w:highlight w:val="none"/>
        </w:rPr>
        <w:t>广东省中医临床研究院花都院区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一期工程</w:t>
      </w:r>
      <w:bookmarkStart w:id="0" w:name="_GoBack"/>
      <w:bookmarkEnd w:id="0"/>
      <w:r>
        <w:rPr>
          <w:rFonts w:hint="eastAsia" w:ascii="方正小标宋简体" w:hAnsi="方正小标宋简体" w:eastAsia="方正小标宋简体" w:cs="方正小标宋简体"/>
          <w:sz w:val="44"/>
          <w:szCs w:val="44"/>
          <w:highlight w:val="none"/>
          <w:lang w:val="en-US" w:eastAsia="zh-CN"/>
        </w:rPr>
        <w:t>）</w:t>
      </w:r>
      <w:r>
        <w:rPr>
          <w:rFonts w:hint="eastAsia" w:ascii="方正小标宋简体" w:hAnsi="方正小标宋简体" w:eastAsia="方正小标宋简体" w:cs="方正小标宋简体"/>
          <w:sz w:val="44"/>
          <w:szCs w:val="44"/>
          <w:highlight w:val="non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ascii="仿宋_GB2312" w:hAnsi="仿宋_GB2312" w:eastAsia="仿宋_GB2312" w:cs="仿宋_GB2312"/>
          <w:sz w:val="32"/>
          <w:highlight w:val="none"/>
          <w:lang w:val="en-US" w:eastAsia="zh-CN"/>
        </w:rPr>
        <w:t>广州市花都区花山镇</w:t>
      </w:r>
      <w:r>
        <w:rPr>
          <w:rFonts w:hint="eastAsia" w:ascii="仿宋_GB2312" w:hAnsi="仿宋_GB2312" w:eastAsia="仿宋_GB2312" w:cs="仿宋_GB2312"/>
          <w:sz w:val="32"/>
          <w:highlight w:val="none"/>
        </w:rPr>
        <w:t>建设规划，完善城市功能，改善城市环境，促进经济、文化发展。我区拟征收</w:t>
      </w:r>
      <w:r>
        <w:rPr>
          <w:rFonts w:hint="eastAsia" w:ascii="仿宋_GB2312" w:hAnsi="仿宋_GB2312" w:eastAsia="仿宋_GB2312" w:cs="仿宋_GB2312"/>
          <w:sz w:val="32"/>
          <w:highlight w:val="none"/>
          <w:lang w:eastAsia="zh-CN"/>
        </w:rPr>
        <w:t>广州市花都区花山镇平山村上村经济合作社、下村经济合作社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val="en-US" w:eastAsia="zh-CN"/>
        </w:rPr>
        <w:t>10.8528</w:t>
      </w:r>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w:t>
      </w:r>
      <w:r>
        <w:rPr>
          <w:rFonts w:hint="eastAsia" w:ascii="仿宋_GB2312" w:hAnsi="仿宋_GB2312" w:eastAsia="仿宋_GB2312" w:cs="仿宋_GB2312"/>
          <w:sz w:val="32"/>
          <w:highlight w:val="none"/>
          <w:lang w:eastAsia="zh-CN"/>
        </w:rPr>
        <w:t>花都区花山镇平山村上村经济合作社、下村经济合作社</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10.8528</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10.8528公顷（耕地3.2177公顷、园地7.0609公顷、不涉及林地、草地0.0030公顷、其他农用地0.5712公顷）、不涉及</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、不涉及未利用地。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仿宋_GB2312" w:cs="Times New Roman"/>
          <w:sz w:val="24"/>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广州市花都区花山镇平山村上村经济合作社</w:t>
            </w:r>
            <w:r>
              <w:rPr>
                <w:rFonts w:hint="eastAsia" w:eastAsia="仿宋_GB2312" w:cs="Times New Roman"/>
                <w:sz w:val="24"/>
                <w:highlight w:val="none"/>
                <w:lang w:eastAsia="zh-CN"/>
              </w:rPr>
              <w:t>、下村经济合作社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0.1521</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18252</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18252</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36.504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3.0656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367.872</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367.872</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735.744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7.0609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847.308</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847.308</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1694.616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0.0030</w:t>
            </w:r>
          </w:p>
        </w:tc>
        <w:tc>
          <w:tcPr>
            <w:tcW w:w="992"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0.36</w:t>
            </w:r>
          </w:p>
        </w:tc>
        <w:tc>
          <w:tcPr>
            <w:tcW w:w="99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0.36</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0.5712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68.544</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68.544</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137.088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2604.672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w:t>
      </w:r>
      <w:r>
        <w:rPr>
          <w:rFonts w:hint="eastAsia" w:eastAsia="仿宋_GB2312" w:cs="Times New Roman"/>
          <w:color w:val="000000" w:themeColor="text1"/>
          <w:sz w:val="32"/>
          <w:szCs w:val="32"/>
          <w:highlight w:val="none"/>
          <w:lang w:eastAsia="zh-CN"/>
          <w14:textFill>
            <w14:solidFill>
              <w14:schemeClr w14:val="tx1"/>
            </w14:solidFill>
          </w14:textFill>
        </w:rPr>
        <w:t>片区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，留用地按征收土地面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10%计算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安排给被征地村集体，面积为</w:t>
      </w:r>
      <w:r>
        <w:rPr>
          <w:rFonts w:hint="eastAsia" w:eastAsia="仿宋_GB2312" w:cs="Times New Roman"/>
          <w:color w:val="000000" w:themeColor="text1"/>
          <w:sz w:val="32"/>
          <w:szCs w:val="32"/>
          <w:highlight w:val="none"/>
          <w:lang w:val="en-US" w:eastAsia="zh-CN"/>
          <w14:textFill>
            <w14:solidFill>
              <w14:schemeClr w14:val="tx1"/>
            </w14:solidFill>
          </w14:textFill>
        </w:rPr>
        <w:t>1.0853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公顷，留用地兑现方式为</w:t>
      </w:r>
      <w:r>
        <w:rPr>
          <w:rFonts w:hint="eastAsia" w:eastAsia="仿宋_GB2312" w:cs="Times New Roman"/>
          <w:color w:val="000000" w:themeColor="text1"/>
          <w:sz w:val="32"/>
          <w:szCs w:val="32"/>
          <w:highlight w:val="none"/>
          <w:lang w:val="en-US" w:eastAsia="zh-CN"/>
          <w14:textFill>
            <w14:solidFill>
              <w14:schemeClr w14:val="tx1"/>
            </w14:solidFill>
          </w14:textFill>
        </w:rPr>
        <w:t>实物留地，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地块外</w:t>
      </w:r>
      <w:r>
        <w:rPr>
          <w:rFonts w:hint="default" w:ascii="Times New Roman" w:hAnsi="Times New Roman" w:eastAsia="仿宋_GB2312" w:cs="Times New Roman"/>
          <w:color w:val="auto"/>
          <w:sz w:val="32"/>
          <w:szCs w:val="32"/>
          <w:highlight w:val="none"/>
          <w:lang w:eastAsia="zh-CN"/>
        </w:rPr>
        <w:t>安排落实</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CB7562"/>
    <w:rsid w:val="021F18EE"/>
    <w:rsid w:val="026F773F"/>
    <w:rsid w:val="03161533"/>
    <w:rsid w:val="03B7067B"/>
    <w:rsid w:val="047D565D"/>
    <w:rsid w:val="04902F77"/>
    <w:rsid w:val="09373001"/>
    <w:rsid w:val="09400355"/>
    <w:rsid w:val="0B6D4B5B"/>
    <w:rsid w:val="0C4869FB"/>
    <w:rsid w:val="0D3F1C9B"/>
    <w:rsid w:val="0E8B7119"/>
    <w:rsid w:val="0E8E79F1"/>
    <w:rsid w:val="0F036D42"/>
    <w:rsid w:val="0F7468AC"/>
    <w:rsid w:val="125F3B56"/>
    <w:rsid w:val="13F9500D"/>
    <w:rsid w:val="14025984"/>
    <w:rsid w:val="14905081"/>
    <w:rsid w:val="149E2DAB"/>
    <w:rsid w:val="175775B7"/>
    <w:rsid w:val="1A035C0F"/>
    <w:rsid w:val="1AAE50AD"/>
    <w:rsid w:val="1AF513F4"/>
    <w:rsid w:val="1B67425E"/>
    <w:rsid w:val="1BC3439C"/>
    <w:rsid w:val="1BC34DBA"/>
    <w:rsid w:val="1D97029A"/>
    <w:rsid w:val="1EB735CF"/>
    <w:rsid w:val="1F37408C"/>
    <w:rsid w:val="204C53DD"/>
    <w:rsid w:val="20D06A4B"/>
    <w:rsid w:val="2199251B"/>
    <w:rsid w:val="229F4C0B"/>
    <w:rsid w:val="23DE14B8"/>
    <w:rsid w:val="24F92858"/>
    <w:rsid w:val="2638152C"/>
    <w:rsid w:val="26545BED"/>
    <w:rsid w:val="2692070D"/>
    <w:rsid w:val="289B209A"/>
    <w:rsid w:val="296A7299"/>
    <w:rsid w:val="2ABE32E0"/>
    <w:rsid w:val="2BA200C2"/>
    <w:rsid w:val="2CBB4A14"/>
    <w:rsid w:val="2F1124AC"/>
    <w:rsid w:val="2FD93526"/>
    <w:rsid w:val="316336FE"/>
    <w:rsid w:val="317849AC"/>
    <w:rsid w:val="33062F0A"/>
    <w:rsid w:val="346C7CD4"/>
    <w:rsid w:val="356E13AB"/>
    <w:rsid w:val="35760EC9"/>
    <w:rsid w:val="367872C4"/>
    <w:rsid w:val="375A7E55"/>
    <w:rsid w:val="380A6407"/>
    <w:rsid w:val="39102474"/>
    <w:rsid w:val="39CA56A5"/>
    <w:rsid w:val="3A4E6CC6"/>
    <w:rsid w:val="3C38025F"/>
    <w:rsid w:val="3C992538"/>
    <w:rsid w:val="3D3331AE"/>
    <w:rsid w:val="3DA8300F"/>
    <w:rsid w:val="3E122BC7"/>
    <w:rsid w:val="3E5D5B4A"/>
    <w:rsid w:val="3EA94FAB"/>
    <w:rsid w:val="3EE962D3"/>
    <w:rsid w:val="3F3B12E2"/>
    <w:rsid w:val="40F700A0"/>
    <w:rsid w:val="42B31A3C"/>
    <w:rsid w:val="43232767"/>
    <w:rsid w:val="43412817"/>
    <w:rsid w:val="442241EC"/>
    <w:rsid w:val="44B964EC"/>
    <w:rsid w:val="45296E84"/>
    <w:rsid w:val="46212862"/>
    <w:rsid w:val="46A6796D"/>
    <w:rsid w:val="472B3950"/>
    <w:rsid w:val="47366CDF"/>
    <w:rsid w:val="47C40AA6"/>
    <w:rsid w:val="494E5AF8"/>
    <w:rsid w:val="4AAE1013"/>
    <w:rsid w:val="4B3F663F"/>
    <w:rsid w:val="4B442BE5"/>
    <w:rsid w:val="4BEF5EB3"/>
    <w:rsid w:val="4DAC04C6"/>
    <w:rsid w:val="4DFD14BF"/>
    <w:rsid w:val="4EB60530"/>
    <w:rsid w:val="4ED93EDA"/>
    <w:rsid w:val="4F022724"/>
    <w:rsid w:val="50082F1B"/>
    <w:rsid w:val="506214A0"/>
    <w:rsid w:val="514915BF"/>
    <w:rsid w:val="52C54EA5"/>
    <w:rsid w:val="53CB23A2"/>
    <w:rsid w:val="55754051"/>
    <w:rsid w:val="572C1E49"/>
    <w:rsid w:val="577C0C4A"/>
    <w:rsid w:val="57EC7BA0"/>
    <w:rsid w:val="58021AF1"/>
    <w:rsid w:val="5B4F0AAB"/>
    <w:rsid w:val="5DB837C5"/>
    <w:rsid w:val="5E7C3989"/>
    <w:rsid w:val="5F19102D"/>
    <w:rsid w:val="5F206367"/>
    <w:rsid w:val="60A42E1E"/>
    <w:rsid w:val="614A5CFF"/>
    <w:rsid w:val="622845F4"/>
    <w:rsid w:val="64F536D8"/>
    <w:rsid w:val="67982B6C"/>
    <w:rsid w:val="67A5171B"/>
    <w:rsid w:val="682B2AF3"/>
    <w:rsid w:val="6A2503CE"/>
    <w:rsid w:val="6B3D53FB"/>
    <w:rsid w:val="6D4C5CE1"/>
    <w:rsid w:val="6F332D93"/>
    <w:rsid w:val="72EE757E"/>
    <w:rsid w:val="73054011"/>
    <w:rsid w:val="732C7CE3"/>
    <w:rsid w:val="73C32F03"/>
    <w:rsid w:val="76C42B4B"/>
    <w:rsid w:val="76C951AF"/>
    <w:rsid w:val="78716BD4"/>
    <w:rsid w:val="7B165EAF"/>
    <w:rsid w:val="7BE43654"/>
    <w:rsid w:val="7C21704A"/>
    <w:rsid w:val="7C721151"/>
    <w:rsid w:val="7CA02A5B"/>
    <w:rsid w:val="7CA63BDE"/>
    <w:rsid w:val="7E875FC9"/>
    <w:rsid w:val="7E9356A2"/>
    <w:rsid w:val="7F6606B1"/>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0</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2022-08-09T03:50:00Z</cp:lastPrinted>
  <dcterms:modified xsi:type="dcterms:W3CDTF">2023-04-06T03:44:50Z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