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广州市花都区2024年度第九批次城镇建设用地（广塘村村镇工业聚集区一期地块）</w:t>
      </w:r>
      <w:r>
        <w:rPr>
          <w:rFonts w:hint="eastAsia" w:ascii="方正小标宋简体" w:hAnsi="方正小标宋简体" w:eastAsia="方正小标宋简体" w:cs="方正小标宋简体"/>
          <w:color w:val="auto"/>
          <w:sz w:val="44"/>
          <w:szCs w:val="44"/>
          <w:lang w:eastAsia="zh-CN"/>
        </w:rPr>
        <w:t>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pStyle w:val="2"/>
        <w:rPr>
          <w:rFonts w:hint="eastAsia"/>
          <w:lang w:val="en-US" w:eastAsia="zh-CN"/>
        </w:rPr>
      </w:pP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广州市花都区2024年度第九批次城镇建设用地（广塘村村镇工业聚集区一期地块）</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广州市花都区2024年度第九批次城镇建设用地（广塘村村镇工业聚集区一期地块）</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新雅街广塘村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土地面积共101.4105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217.02</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新雅街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广塘村白鳝塘经济合作社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101.4105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217.02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101.4105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217.02</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2E130EC9"/>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4EC1666A"/>
    <w:rsid w:val="5575572E"/>
    <w:rsid w:val="56293227"/>
    <w:rsid w:val="57B071EF"/>
    <w:rsid w:val="595E5E5B"/>
    <w:rsid w:val="5A666CB6"/>
    <w:rsid w:val="5D7072F6"/>
    <w:rsid w:val="5D722B54"/>
    <w:rsid w:val="5FE43DCD"/>
    <w:rsid w:val="614340C8"/>
    <w:rsid w:val="64127CE3"/>
    <w:rsid w:val="64374311"/>
    <w:rsid w:val="65A9621A"/>
    <w:rsid w:val="66177D25"/>
    <w:rsid w:val="69B87A02"/>
    <w:rsid w:val="69F81D49"/>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2024-03-12T01:11:33Z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B5D39992A42848FCBA273425ABE21867</vt:lpwstr>
  </property>
</Properties>
</file>