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ind w:firstLine="0" w:firstLineChars="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年度第三十一批次</w:t>
      </w:r>
      <w:r>
        <w:rPr>
          <w:rFonts w:hint="default" w:ascii="Times New Roman" w:hAnsi="Times New Roman" w:eastAsia="方正小标宋简体" w:cs="Times New Roman"/>
          <w:color w:val="000000"/>
          <w:sz w:val="44"/>
          <w:szCs w:val="44"/>
          <w:lang w:val="en-US" w:eastAsia="zh-CN"/>
        </w:rPr>
        <w:t>城镇建设用地</w:t>
      </w:r>
    </w:p>
    <w:p>
      <w:pPr>
        <w:adjustRightInd w:val="0"/>
        <w:snapToGrid w:val="0"/>
        <w:ind w:firstLine="0" w:firstLineChars="0"/>
        <w:jc w:val="center"/>
        <w:rPr>
          <w:rFonts w:hint="eastAsia" w:eastAsia="方正小标宋简体"/>
          <w:lang w:eastAsia="zh-CN"/>
        </w:rPr>
      </w:pP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r>
        <w:rPr>
          <w:rFonts w:hint="eastAsia" w:ascii="Times New Roman" w:hAnsi="Times New Roman" w:eastAsia="方正小标宋简体" w:cs="Times New Roman"/>
          <w:color w:val="000000"/>
          <w:sz w:val="44"/>
          <w:szCs w:val="44"/>
          <w:lang w:eastAsia="zh-CN"/>
        </w:rPr>
        <w:t>（</w:t>
      </w:r>
      <w:r>
        <w:rPr>
          <w:rFonts w:hint="eastAsia" w:ascii="Times New Roman" w:hAnsi="Times New Roman" w:eastAsia="方正小标宋简体" w:cs="Times New Roman"/>
          <w:color w:val="000000"/>
          <w:sz w:val="44"/>
          <w:szCs w:val="44"/>
          <w:lang w:val="en-US" w:eastAsia="zh-CN"/>
        </w:rPr>
        <w:t>3.0123公顷</w:t>
      </w:r>
      <w:r>
        <w:rPr>
          <w:rFonts w:hint="eastAsia" w:ascii="Times New Roman" w:hAnsi="Times New Roman" w:eastAsia="方正小标宋简体" w:cs="Times New Roman"/>
          <w:color w:val="000000"/>
          <w:sz w:val="44"/>
          <w:szCs w:val="44"/>
          <w:lang w:eastAsia="zh-CN"/>
        </w:rPr>
        <w:t>）</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w:t>
      </w:r>
      <w:r>
        <w:rPr>
          <w:rFonts w:hint="eastAsia" w:ascii="Times New Roman" w:hAnsi="Times New Roman" w:eastAsia="仿宋_GB2312" w:cs="Times New Roman"/>
          <w:sz w:val="32"/>
          <w:szCs w:val="32"/>
          <w:lang w:val="en-US" w:eastAsia="zh-CN"/>
        </w:rPr>
        <w:t>龙湖街何棠下村经济联合社、何棠下村竹山经济合作社、何棠下村金一经济合作社、何棠下村金二经济合作社、何棠下村金三经济合作社、何棠下村金四经济合作社、龙湖街埔心村第五经济合作社、龙湖街迳下村虎窿经济合作社、迳下村迳下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sz w:val="32"/>
          <w:szCs w:val="32"/>
          <w:u w:val="none"/>
        </w:rPr>
        <w:t>3.0123</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土地位于</w:t>
      </w:r>
      <w:r>
        <w:rPr>
          <w:rFonts w:hint="eastAsia" w:ascii="Times New Roman" w:hAnsi="Times New Roman" w:eastAsia="仿宋_GB2312" w:cs="Times New Roman"/>
          <w:sz w:val="32"/>
          <w:szCs w:val="32"/>
        </w:rPr>
        <w:t>龙湖街</w:t>
      </w:r>
      <w:r>
        <w:rPr>
          <w:rFonts w:hint="eastAsia" w:ascii="Times New Roman" w:hAnsi="Times New Roman" w:eastAsia="仿宋_GB2312" w:cs="Times New Roman"/>
          <w:sz w:val="32"/>
          <w:szCs w:val="32"/>
          <w:lang w:val="en-US" w:eastAsia="zh-CN"/>
        </w:rPr>
        <w:t>何棠下村经济联合社、何棠下村竹山经济合作社、何棠下村金一经济合作社、何棠下村金二经济合作社、何棠下村金三经济合作社、何棠下村金四经济合作社、龙湖街埔心村第五经济合作社、龙湖街迳下村虎窿经济合作社、迳下村迳下经济合作社范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根据《中华人民共和国土地管理法》第四十五条的规定，本次征收土地目的为政府组织实施的成片开发建设需要。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tbl>
      <w:tblPr>
        <w:tblStyle w:val="5"/>
        <w:tblW w:w="852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93"/>
        <w:gridCol w:w="1065"/>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jc w:val="center"/>
        </w:trPr>
        <w:tc>
          <w:tcPr>
            <w:tcW w:w="3093"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065"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000000"/>
                <w:kern w:val="0"/>
                <w:sz w:val="21"/>
                <w:szCs w:val="21"/>
                <w:u w:val="none"/>
                <w:lang w:val="en-US" w:eastAsia="zh-CN" w:bidi="ar"/>
              </w:rPr>
            </w:pPr>
            <w:bookmarkStart w:id="0" w:name="OLE_LINK2" w:colFirst="0" w:colLast="0"/>
            <w:bookmarkStart w:id="1" w:name="OLE_LINK1"/>
            <w:r>
              <w:rPr>
                <w:rFonts w:hint="default" w:ascii="仿宋_GB2312" w:hAnsi="仿宋_GB2312" w:eastAsia="仿宋_GB2312" w:cs="仿宋_GB2312"/>
                <w:b w:val="0"/>
                <w:bCs w:val="0"/>
                <w:color w:val="000000"/>
                <w:kern w:val="0"/>
                <w:sz w:val="21"/>
                <w:szCs w:val="21"/>
                <w:u w:val="none"/>
                <w:lang w:val="en-US" w:eastAsia="zh-CN" w:bidi="ar"/>
              </w:rPr>
              <w:t>广州市黄埔区龙湖街何棠下村经济联合社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0.28</w:t>
            </w:r>
            <w:r>
              <w:rPr>
                <w:rFonts w:hint="eastAsia" w:ascii="Times New Roman" w:hAnsi="Times New Roman" w:eastAsia="仿宋_GB2312" w:cs="Times New Roman"/>
                <w:i w:val="0"/>
                <w:color w:val="000000"/>
                <w:kern w:val="0"/>
                <w:sz w:val="22"/>
                <w:szCs w:val="22"/>
                <w:u w:val="none"/>
                <w:lang w:val="en-US" w:eastAsia="zh-CN" w:bidi="ar"/>
              </w:rPr>
              <w:t>78</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0.28</w:t>
            </w:r>
            <w:r>
              <w:rPr>
                <w:rFonts w:hint="eastAsia" w:ascii="Times New Roman" w:hAnsi="Times New Roman" w:eastAsia="仿宋_GB2312" w:cs="Times New Roman"/>
                <w:i w:val="0"/>
                <w:color w:val="000000"/>
                <w:kern w:val="0"/>
                <w:sz w:val="22"/>
                <w:szCs w:val="22"/>
                <w:u w:val="none"/>
                <w:lang w:val="en-US" w:eastAsia="zh-CN" w:bidi="ar"/>
              </w:rPr>
              <w:t>78</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广州市黄埔区龙湖街何棠下村竹山经济合作社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0.049</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0.049</w:t>
            </w:r>
            <w:r>
              <w:rPr>
                <w:rFonts w:hint="eastAsia" w:ascii="Times New Roman" w:hAnsi="Times New Roman" w:eastAsia="仿宋_GB2312" w:cs="Times New Roman"/>
                <w:i w:val="0"/>
                <w:iCs w:val="0"/>
                <w:color w:val="000000"/>
                <w:kern w:val="0"/>
                <w:sz w:val="22"/>
                <w:szCs w:val="22"/>
                <w:u w:val="none"/>
                <w:lang w:val="en-US" w:eastAsia="zh-CN" w:bidi="ar"/>
              </w:rPr>
              <w:t>6</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广州市黄埔区龙湖街何棠下村金一经济合作社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广州市黄埔区龙湖街何棠下村金二经济合作社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广州市黄埔区龙湖街何棠下村金三经济合作社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广州市黄埔区龙湖街何棠下村金四经济合作社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（共有）</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0.0495</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0.0495</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7"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广州市黄埔区龙湖街埔心村第五经济合作社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0.316</w:t>
            </w:r>
            <w:r>
              <w:rPr>
                <w:rFonts w:hint="eastAsia" w:ascii="Times New Roman" w:hAnsi="Times New Roman" w:eastAsia="仿宋_GB2312" w:cs="Times New Roman"/>
                <w:i w:val="0"/>
                <w:iCs w:val="0"/>
                <w:color w:val="000000"/>
                <w:kern w:val="0"/>
                <w:sz w:val="22"/>
                <w:szCs w:val="22"/>
                <w:u w:val="none"/>
                <w:lang w:val="en-US" w:eastAsia="zh-CN" w:bidi="ar"/>
              </w:rPr>
              <w:t>8</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0.316</w:t>
            </w:r>
            <w:r>
              <w:rPr>
                <w:rFonts w:hint="eastAsia" w:ascii="Times New Roman" w:hAnsi="Times New Roman" w:eastAsia="仿宋_GB2312" w:cs="Times New Roman"/>
                <w:i w:val="0"/>
                <w:iCs w:val="0"/>
                <w:color w:val="000000"/>
                <w:kern w:val="0"/>
                <w:sz w:val="22"/>
                <w:szCs w:val="22"/>
                <w:u w:val="none"/>
                <w:lang w:val="en-US" w:eastAsia="zh-CN" w:bidi="ar"/>
              </w:rPr>
              <w:t>8</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8"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广州市黄埔区龙湖街迳下村虎窿经济合作社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2.2803</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2.2803</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eastAsia" w:ascii="Times New Roman" w:hAnsi="Times New Roman" w:eastAsia="仿宋_GB2312" w:cs="Times New Roman"/>
                <w:b w:val="0"/>
                <w:bCs w:val="0"/>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广州市黄埔区龙湖街迳下村迳下经济合作社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0.028</w:t>
            </w:r>
            <w:r>
              <w:rPr>
                <w:rFonts w:hint="eastAsia" w:ascii="Times New Roman" w:hAnsi="Times New Roman" w:eastAsia="仿宋_GB2312" w:cs="Times New Roman"/>
                <w:i w:val="0"/>
                <w:iCs w:val="0"/>
                <w:color w:val="000000"/>
                <w:kern w:val="0"/>
                <w:sz w:val="22"/>
                <w:szCs w:val="22"/>
                <w:u w:val="none"/>
                <w:lang w:val="en-US" w:eastAsia="zh-CN" w:bidi="ar"/>
              </w:rPr>
              <w:t>3</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0.028</w:t>
            </w:r>
            <w:r>
              <w:rPr>
                <w:rFonts w:hint="eastAsia" w:ascii="Times New Roman" w:hAnsi="Times New Roman" w:eastAsia="仿宋_GB2312" w:cs="Times New Roman"/>
                <w:i w:val="0"/>
                <w:iCs w:val="0"/>
                <w:color w:val="000000"/>
                <w:kern w:val="0"/>
                <w:sz w:val="22"/>
                <w:szCs w:val="22"/>
                <w:u w:val="none"/>
                <w:lang w:val="en-US" w:eastAsia="zh-CN" w:bidi="ar"/>
              </w:rPr>
              <w:t>3</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eastAsia" w:ascii="Times New Roman" w:hAnsi="Times New Roman" w:eastAsia="仿宋_GB2312" w:cs="Times New Roman"/>
                <w:b w:val="0"/>
                <w:bCs w:val="0"/>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r>
      <w:bookmarkEnd w:id="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合计</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color w:val="000000"/>
                <w:kern w:val="0"/>
                <w:sz w:val="22"/>
                <w:szCs w:val="22"/>
                <w:u w:val="none"/>
                <w:lang w:val="en-US" w:eastAsia="zh-CN" w:bidi="ar"/>
              </w:rPr>
              <w:t>3.0123</w:t>
            </w:r>
            <w:r>
              <w:rPr>
                <w:rFonts w:hint="default" w:ascii="Times New Roman" w:hAnsi="Times New Roman" w:eastAsia="仿宋_GB2312" w:cs="Times New Roman"/>
                <w:color w:val="000000"/>
                <w:kern w:val="0"/>
                <w:sz w:val="22"/>
                <w:szCs w:val="22"/>
                <w:u w:val="none"/>
                <w:lang w:bidi="ar"/>
              </w:rPr>
              <w:t xml:space="preserve">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color w:val="000000"/>
                <w:kern w:val="0"/>
                <w:sz w:val="22"/>
                <w:szCs w:val="22"/>
                <w:u w:val="none"/>
                <w:lang w:val="en-US" w:eastAsia="zh-CN" w:bidi="ar"/>
              </w:rPr>
              <w:t>3.0123</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b w:val="0"/>
                <w:bCs w:val="0"/>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b w:val="0"/>
                <w:bCs w:val="0"/>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r>
      <w:bookmarkEnd w:id="1"/>
    </w:tbl>
    <w:p>
      <w:pPr>
        <w:numPr>
          <w:ilvl w:val="-1"/>
          <w:numId w:val="0"/>
        </w:numPr>
        <w:ind w:left="0" w:leftChars="0" w:firstLine="640" w:firstLineChars="200"/>
        <w:rPr>
          <w:rFonts w:hint="eastAsia" w:ascii="黑体" w:hAnsi="黑体" w:eastAsia="黑体" w:cs="黑体"/>
          <w:color w:val="auto"/>
          <w:sz w:val="32"/>
          <w:szCs w:val="32"/>
          <w:lang w:eastAsia="zh-CN"/>
        </w:rPr>
      </w:pPr>
    </w:p>
    <w:p>
      <w:pPr>
        <w:numPr>
          <w:ilvl w:val="-1"/>
          <w:numId w:val="0"/>
        </w:numPr>
        <w:ind w:left="0" w:lef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四、补偿方式和标准</w:t>
      </w:r>
    </w:p>
    <w:p>
      <w:pPr>
        <w:numPr>
          <w:ilvl w:val="-1"/>
          <w:numId w:val="0"/>
        </w:numPr>
        <w:spacing w:line="58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spacing w:line="580" w:lineRule="exact"/>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w:t>
      </w: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103</w:t>
      </w:r>
      <w:r>
        <w:rPr>
          <w:rFonts w:hint="default" w:ascii="Times New Roman" w:hAnsi="Times New Roman" w:eastAsia="仿宋_GB2312" w:cs="Times New Roman"/>
          <w:color w:val="auto"/>
          <w:sz w:val="32"/>
        </w:rPr>
        <w:t>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0"/>
          <w:numId w:val="2"/>
        </w:numPr>
        <w:spacing w:line="580" w:lineRule="exact"/>
        <w:ind w:left="0" w:leftChars="0"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农村村民住宅补偿</w:t>
      </w:r>
    </w:p>
    <w:p>
      <w:pPr>
        <w:numPr>
          <w:ilvl w:val="-1"/>
          <w:numId w:val="0"/>
        </w:numPr>
        <w:spacing w:line="580" w:lineRule="exact"/>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0"/>
          <w:numId w:val="2"/>
        </w:numPr>
        <w:spacing w:line="580" w:lineRule="exact"/>
        <w:ind w:left="0" w:leftChars="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青苗及其他地上附着物补偿</w:t>
      </w:r>
    </w:p>
    <w:p>
      <w:pPr>
        <w:numPr>
          <w:ilvl w:val="-1"/>
          <w:numId w:val="0"/>
        </w:numPr>
        <w:spacing w:line="580" w:lineRule="exact"/>
        <w:ind w:left="0" w:leftChars="0" w:firstLine="640" w:firstLineChars="200"/>
        <w:rPr>
          <w:rFonts w:hint="eastAsia" w:ascii="Times New Roman" w:hAnsi="Times New Roman" w:eastAsia="仿宋_GB2312" w:cs="Times New Roman"/>
          <w:i w:val="0"/>
          <w:iCs w:val="0"/>
          <w:caps w:val="0"/>
          <w:color w:val="auto"/>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spacing w:line="580" w:lineRule="exact"/>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相关规定，按实际征收土地面积的10%安排留用地，迳下村</w:t>
      </w:r>
      <w:r>
        <w:rPr>
          <w:rFonts w:hint="eastAsia" w:ascii="Times New Roman" w:hAnsi="Times New Roman" w:eastAsia="仿宋_GB2312" w:cs="Times New Roman"/>
          <w:sz w:val="32"/>
          <w:szCs w:val="32"/>
          <w:highlight w:val="none"/>
          <w:lang w:val="en-US" w:eastAsia="zh-CN"/>
        </w:rPr>
        <w:t>留用地拟在本批次内一并报批，何棠下村、埔心村</w:t>
      </w:r>
      <w:r>
        <w:rPr>
          <w:rFonts w:hint="default" w:ascii="Times New Roman" w:hAnsi="Times New Roman" w:eastAsia="仿宋_GB2312" w:cs="Times New Roman"/>
          <w:sz w:val="32"/>
          <w:szCs w:val="32"/>
          <w:highlight w:val="none"/>
          <w:lang w:val="en-US" w:eastAsia="zh-CN"/>
        </w:rPr>
        <w:t>留用地</w:t>
      </w:r>
      <w:r>
        <w:rPr>
          <w:rFonts w:hint="eastAsia" w:ascii="Times New Roman" w:hAnsi="Times New Roman" w:eastAsia="仿宋_GB2312" w:cs="Times New Roman"/>
          <w:sz w:val="32"/>
          <w:szCs w:val="32"/>
          <w:highlight w:val="none"/>
          <w:lang w:val="en-US" w:eastAsia="zh-CN"/>
        </w:rPr>
        <w:t>拟</w:t>
      </w:r>
      <w:r>
        <w:rPr>
          <w:rFonts w:hint="default" w:ascii="Times New Roman" w:hAnsi="Times New Roman" w:eastAsia="仿宋_GB2312" w:cs="Times New Roman"/>
          <w:sz w:val="32"/>
          <w:szCs w:val="32"/>
          <w:highlight w:val="none"/>
          <w:lang w:val="en-US" w:eastAsia="zh-CN"/>
        </w:rPr>
        <w:t>在</w:t>
      </w:r>
      <w:r>
        <w:rPr>
          <w:rFonts w:hint="eastAsia" w:ascii="Times New Roman" w:hAnsi="Times New Roman" w:eastAsia="仿宋_GB2312" w:cs="Times New Roman"/>
          <w:sz w:val="32"/>
          <w:szCs w:val="32"/>
          <w:highlight w:val="none"/>
          <w:lang w:val="en-US" w:eastAsia="zh-CN"/>
        </w:rPr>
        <w:t>被征地单位的旧村改造项目中落实</w:t>
      </w:r>
      <w:r>
        <w:rPr>
          <w:rFonts w:hint="default" w:ascii="Times New Roman" w:hAnsi="Times New Roman" w:eastAsia="仿宋_GB2312" w:cs="Times New Roman"/>
          <w:sz w:val="32"/>
          <w:szCs w:val="32"/>
          <w:highlight w:val="none"/>
          <w:lang w:val="en-US" w:eastAsia="zh-CN"/>
        </w:rPr>
        <w:t>。</w:t>
      </w:r>
    </w:p>
    <w:p>
      <w:pPr>
        <w:spacing w:line="58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bookmarkStart w:id="2" w:name="_GoBack"/>
      <w:bookmarkEnd w:id="2"/>
      <w:r>
        <w:rPr>
          <w:rFonts w:hint="default" w:ascii="Times New Roman" w:hAnsi="Times New Roman" w:eastAsia="仿宋_GB2312" w:cs="Times New Roman"/>
          <w:sz w:val="32"/>
          <w:szCs w:val="32"/>
          <w:highlight w:val="none"/>
          <w:lang w:val="en-US" w:eastAsia="zh-CN"/>
        </w:rPr>
        <w:t>（三）社会保障费用。根据《广东省人民政府办公厅转发省人力资源社会保障厅关于进一步完善我省被征地农民养老保障政策意见的通知》（粤府办〔2021〕22号）规定，核定该项目按2.47万元/亩标准一次性计提被征地农民养老保障资金存入“收缴被征地农民养老保障资金过渡户”，费用合计</w:t>
      </w:r>
      <w:r>
        <w:rPr>
          <w:rFonts w:hint="eastAsia" w:ascii="Times New Roman" w:hAnsi="Times New Roman" w:eastAsia="仿宋_GB2312" w:cs="Times New Roman"/>
          <w:sz w:val="32"/>
          <w:szCs w:val="32"/>
          <w:highlight w:val="none"/>
          <w:lang w:val="en-US" w:eastAsia="zh-CN"/>
        </w:rPr>
        <w:t>103.86</w:t>
      </w:r>
      <w:r>
        <w:rPr>
          <w:rFonts w:hint="default" w:ascii="Times New Roman" w:hAnsi="Times New Roman" w:eastAsia="仿宋_GB2312" w:cs="Times New Roman"/>
          <w:sz w:val="32"/>
          <w:szCs w:val="32"/>
          <w:highlight w:val="none"/>
          <w:lang w:val="en-US" w:eastAsia="zh-CN"/>
        </w:rPr>
        <w:t>万元，专款用于被征地农民缴纳养老保险费用。征地批准文件批复的实际范围有变化的，费用将做相应调整。</w:t>
      </w:r>
    </w:p>
    <w:p>
      <w:pPr>
        <w:spacing w:line="59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p>
    <w:p>
      <w:pPr>
        <w:pStyle w:val="7"/>
        <w:tabs>
          <w:tab w:val="left" w:pos="3960"/>
        </w:tabs>
        <w:spacing w:line="52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20" w:lineRule="exact"/>
        <w:ind w:right="28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3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28 </w:t>
      </w:r>
      <w:r>
        <w:rPr>
          <w:rFonts w:ascii="Times New Roman" w:hAnsi="Times New Roman" w:eastAsia="仿宋_GB2312" w:cs="Times New Roman"/>
          <w:sz w:val="32"/>
          <w:szCs w:val="32"/>
        </w:rPr>
        <w:t>日</w:t>
      </w:r>
    </w:p>
    <w:p>
      <w:pPr>
        <w:spacing w:line="240" w:lineRule="auto"/>
        <w:ind w:right="0"/>
        <w:jc w:val="left"/>
      </w:pPr>
    </w:p>
    <w:sectPr>
      <w:pgSz w:w="11906" w:h="16838"/>
      <w:pgMar w:top="141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19A4F0-552D-46BF-95A9-EA209A812D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71FE7A0-E810-483E-B7EB-0A3C2E9BD8F9}"/>
  </w:font>
  <w:font w:name="方正小标宋简体">
    <w:panose1 w:val="02000000000000000000"/>
    <w:charset w:val="86"/>
    <w:family w:val="auto"/>
    <w:pitch w:val="default"/>
    <w:sig w:usb0="00000001" w:usb1="080E0000" w:usb2="00000000" w:usb3="00000000" w:csb0="00040000" w:csb1="00000000"/>
    <w:embedRegular r:id="rId3" w:fontKey="{D06CFD1D-1CEC-4F93-ABED-F1949003B56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4B47"/>
    <w:multiLevelType w:val="singleLevel"/>
    <w:tmpl w:val="A9D44B47"/>
    <w:lvl w:ilvl="0" w:tentative="0">
      <w:start w:val="3"/>
      <w:numFmt w:val="chineseCounting"/>
      <w:suff w:val="nothing"/>
      <w:lvlText w:val="%1、"/>
      <w:lvlJc w:val="left"/>
      <w:rPr>
        <w:rFonts w:hint="eastAsia"/>
      </w:rPr>
    </w:lvl>
  </w:abstractNum>
  <w:abstractNum w:abstractNumId="1">
    <w:nsid w:val="AF249EF7"/>
    <w:multiLevelType w:val="singleLevel"/>
    <w:tmpl w:val="AF249E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OTJlM2Q4ZmI4NWZkYWY0YjAwYWY0NjYwYWMzMjYifQ=="/>
  </w:docVars>
  <w:rsids>
    <w:rsidRoot w:val="6F904891"/>
    <w:rsid w:val="007200AE"/>
    <w:rsid w:val="019F6C96"/>
    <w:rsid w:val="02F456F2"/>
    <w:rsid w:val="031278B3"/>
    <w:rsid w:val="03B629A7"/>
    <w:rsid w:val="042E69E2"/>
    <w:rsid w:val="044E0CB1"/>
    <w:rsid w:val="05B42F17"/>
    <w:rsid w:val="0B3568A8"/>
    <w:rsid w:val="0C1360E2"/>
    <w:rsid w:val="0E3052A0"/>
    <w:rsid w:val="0E5E5155"/>
    <w:rsid w:val="0E7601AF"/>
    <w:rsid w:val="0EDE70F7"/>
    <w:rsid w:val="0F3D548B"/>
    <w:rsid w:val="0F900551"/>
    <w:rsid w:val="11500BC3"/>
    <w:rsid w:val="115703A7"/>
    <w:rsid w:val="11C425F1"/>
    <w:rsid w:val="12E34E3B"/>
    <w:rsid w:val="148C021A"/>
    <w:rsid w:val="15A30A36"/>
    <w:rsid w:val="16404D82"/>
    <w:rsid w:val="165C164B"/>
    <w:rsid w:val="16A53251"/>
    <w:rsid w:val="16CC6A4C"/>
    <w:rsid w:val="16F05D79"/>
    <w:rsid w:val="1B767B1A"/>
    <w:rsid w:val="1C8C33FD"/>
    <w:rsid w:val="1CEB14BC"/>
    <w:rsid w:val="1FF54354"/>
    <w:rsid w:val="210C0CE9"/>
    <w:rsid w:val="23A44668"/>
    <w:rsid w:val="2591116E"/>
    <w:rsid w:val="277F117F"/>
    <w:rsid w:val="27BD6600"/>
    <w:rsid w:val="27E93CDE"/>
    <w:rsid w:val="28381734"/>
    <w:rsid w:val="288475B8"/>
    <w:rsid w:val="29235B3A"/>
    <w:rsid w:val="29F02501"/>
    <w:rsid w:val="2B2D7CFF"/>
    <w:rsid w:val="2C061D7C"/>
    <w:rsid w:val="2CA1115F"/>
    <w:rsid w:val="2DA36131"/>
    <w:rsid w:val="2E4B4ACE"/>
    <w:rsid w:val="2E8C5F2F"/>
    <w:rsid w:val="2EB23BE8"/>
    <w:rsid w:val="2F0729B2"/>
    <w:rsid w:val="2F666780"/>
    <w:rsid w:val="302C54C8"/>
    <w:rsid w:val="30706207"/>
    <w:rsid w:val="30720DF0"/>
    <w:rsid w:val="31D71FA4"/>
    <w:rsid w:val="31E5408D"/>
    <w:rsid w:val="326C082A"/>
    <w:rsid w:val="33983FF1"/>
    <w:rsid w:val="346C2C64"/>
    <w:rsid w:val="34851F24"/>
    <w:rsid w:val="34A033BC"/>
    <w:rsid w:val="3509652C"/>
    <w:rsid w:val="37DB13B8"/>
    <w:rsid w:val="39147EA7"/>
    <w:rsid w:val="3AD67F17"/>
    <w:rsid w:val="3AF92974"/>
    <w:rsid w:val="3B3E256A"/>
    <w:rsid w:val="3B9129C3"/>
    <w:rsid w:val="3D4A0317"/>
    <w:rsid w:val="3DAF5796"/>
    <w:rsid w:val="3DCC341E"/>
    <w:rsid w:val="3EB6026E"/>
    <w:rsid w:val="3EC142D3"/>
    <w:rsid w:val="40363F4D"/>
    <w:rsid w:val="404B008C"/>
    <w:rsid w:val="4095303F"/>
    <w:rsid w:val="431E4AB1"/>
    <w:rsid w:val="43CF14AC"/>
    <w:rsid w:val="43DB16C2"/>
    <w:rsid w:val="444339C4"/>
    <w:rsid w:val="44CD0E59"/>
    <w:rsid w:val="455429D5"/>
    <w:rsid w:val="46340F2E"/>
    <w:rsid w:val="46F956A1"/>
    <w:rsid w:val="47B10A89"/>
    <w:rsid w:val="49F96097"/>
    <w:rsid w:val="4AB60164"/>
    <w:rsid w:val="4BD42F98"/>
    <w:rsid w:val="4BFB3F06"/>
    <w:rsid w:val="4C1B48BF"/>
    <w:rsid w:val="4C736C09"/>
    <w:rsid w:val="4CE92F1D"/>
    <w:rsid w:val="4D8B5B2D"/>
    <w:rsid w:val="4FF438CA"/>
    <w:rsid w:val="502256AF"/>
    <w:rsid w:val="504A7CCC"/>
    <w:rsid w:val="51CD1F03"/>
    <w:rsid w:val="520E55E3"/>
    <w:rsid w:val="522D1654"/>
    <w:rsid w:val="55BD78C1"/>
    <w:rsid w:val="565D76C4"/>
    <w:rsid w:val="56A85CDC"/>
    <w:rsid w:val="56E2205A"/>
    <w:rsid w:val="583C4D5A"/>
    <w:rsid w:val="58B036EC"/>
    <w:rsid w:val="59430186"/>
    <w:rsid w:val="5A5001A4"/>
    <w:rsid w:val="5C1E3DED"/>
    <w:rsid w:val="5D2A07BB"/>
    <w:rsid w:val="5FCB627A"/>
    <w:rsid w:val="60863EAF"/>
    <w:rsid w:val="62C66B33"/>
    <w:rsid w:val="63492B18"/>
    <w:rsid w:val="64AC28AC"/>
    <w:rsid w:val="66E0683D"/>
    <w:rsid w:val="67B350A7"/>
    <w:rsid w:val="67BD7FBB"/>
    <w:rsid w:val="67F85E08"/>
    <w:rsid w:val="685C7515"/>
    <w:rsid w:val="68D63CB7"/>
    <w:rsid w:val="6B0A3E88"/>
    <w:rsid w:val="6B2B0BFD"/>
    <w:rsid w:val="6B6A74A5"/>
    <w:rsid w:val="6BC17FE5"/>
    <w:rsid w:val="6C5E66E4"/>
    <w:rsid w:val="6F904891"/>
    <w:rsid w:val="6FFB4442"/>
    <w:rsid w:val="7016507D"/>
    <w:rsid w:val="70436B89"/>
    <w:rsid w:val="70A9092E"/>
    <w:rsid w:val="70BB4C43"/>
    <w:rsid w:val="716452DE"/>
    <w:rsid w:val="71811020"/>
    <w:rsid w:val="72D67EFE"/>
    <w:rsid w:val="74C94DB4"/>
    <w:rsid w:val="76285ED9"/>
    <w:rsid w:val="77E45273"/>
    <w:rsid w:val="7848390C"/>
    <w:rsid w:val="78750924"/>
    <w:rsid w:val="799040F2"/>
    <w:rsid w:val="7BE95D3C"/>
    <w:rsid w:val="7CB71AA7"/>
    <w:rsid w:val="7E096221"/>
    <w:rsid w:val="7EEE7A35"/>
    <w:rsid w:val="7F29799D"/>
    <w:rsid w:val="7F47200F"/>
    <w:rsid w:val="7FA650C8"/>
    <w:rsid w:val="7FD64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1484</Words>
  <Characters>1728</Characters>
  <Lines>0</Lines>
  <Paragraphs>0</Paragraphs>
  <TotalTime>1</TotalTime>
  <ScaleCrop>false</ScaleCrop>
  <LinksUpToDate>false</LinksUpToDate>
  <CharactersWithSpaces>1785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∰※ⅲ</cp:lastModifiedBy>
  <cp:lastPrinted>2024-02-02T08:28:00Z</cp:lastPrinted>
  <dcterms:modified xsi:type="dcterms:W3CDTF">2024-04-01T07:43:16Z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5B9232B0420C4099A1D401C4350B46CD</vt:lpwstr>
  </property>
</Properties>
</file>