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3</w:t>
      </w:r>
      <w:r>
        <w:rPr>
          <w:rFonts w:hint="eastAsia" w:eastAsia="方正小标宋简体"/>
          <w:sz w:val="44"/>
          <w:szCs w:val="44"/>
        </w:rPr>
        <w:t>年度第七十六批次</w:t>
      </w:r>
    </w:p>
    <w:p>
      <w:pPr>
        <w:spacing w:line="560" w:lineRule="exact"/>
        <w:jc w:val="center"/>
        <w:rPr>
          <w:rFonts w:eastAsia="方正小标宋简体"/>
          <w:sz w:val="44"/>
          <w:szCs w:val="44"/>
        </w:rPr>
      </w:pPr>
      <w:r>
        <w:rPr>
          <w:rFonts w:hint="eastAsia" w:eastAsia="方正小标宋简体"/>
          <w:sz w:val="44"/>
          <w:szCs w:val="44"/>
        </w:rPr>
        <w:t>城镇建设用地（秀全街岐山村村镇工业</w:t>
      </w:r>
    </w:p>
    <w:p>
      <w:pPr>
        <w:spacing w:line="560" w:lineRule="exact"/>
        <w:jc w:val="center"/>
        <w:rPr>
          <w:rFonts w:eastAsia="方正小标宋简体"/>
          <w:sz w:val="44"/>
          <w:szCs w:val="44"/>
        </w:rPr>
      </w:pPr>
      <w:r>
        <w:rPr>
          <w:rFonts w:hint="eastAsia" w:eastAsia="方正小标宋简体"/>
          <w:sz w:val="44"/>
          <w:szCs w:val="44"/>
        </w:rPr>
        <w:t>聚集区更新改造项目地块二）的</w:t>
      </w:r>
    </w:p>
    <w:p>
      <w:pPr>
        <w:spacing w:line="560" w:lineRule="exact"/>
        <w:jc w:val="center"/>
        <w:rPr>
          <w:rFonts w:eastAsia="方正小标宋简体"/>
          <w:sz w:val="44"/>
          <w:szCs w:val="44"/>
        </w:rPr>
      </w:pPr>
      <w:r>
        <w:rPr>
          <w:rFonts w:eastAsia="方正小标宋简体"/>
          <w:sz w:val="44"/>
          <w:szCs w:val="44"/>
        </w:rPr>
        <w:t>征地补偿安置方案</w:t>
      </w:r>
    </w:p>
    <w:p/>
    <w:p>
      <w:pPr>
        <w:spacing w:line="540" w:lineRule="exact"/>
        <w:ind w:firstLine="640" w:firstLineChars="200"/>
        <w:rPr>
          <w:rFonts w:eastAsia="仿宋_GB2312"/>
          <w:sz w:val="32"/>
        </w:rPr>
      </w:pPr>
      <w:r>
        <w:rPr>
          <w:rFonts w:eastAsia="仿宋_GB2312"/>
          <w:sz w:val="32"/>
        </w:rPr>
        <w:t>为实施广州市花都区</w:t>
      </w:r>
      <w:r>
        <w:rPr>
          <w:rFonts w:hint="eastAsia" w:eastAsia="仿宋_GB2312"/>
          <w:sz w:val="32"/>
        </w:rPr>
        <w:t>秀全街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花都区秀全街岐山经济联合社、岐山村岐东经济合作社</w:t>
      </w:r>
      <w:r>
        <w:rPr>
          <w:rFonts w:eastAsia="仿宋_GB2312"/>
          <w:sz w:val="32"/>
        </w:rPr>
        <w:t>属下的集体土地5.3602公顷。根据《中华人民共和国土地管理法》第二条、第四十五条、第四十七条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40" w:lineRule="exact"/>
        <w:ind w:firstLine="640" w:firstLineChars="200"/>
        <w:rPr>
          <w:rFonts w:eastAsia="黑体"/>
          <w:sz w:val="32"/>
        </w:rPr>
      </w:pPr>
      <w:r>
        <w:rPr>
          <w:rFonts w:eastAsia="黑体"/>
          <w:sz w:val="32"/>
        </w:rPr>
        <w:t>一、征收</w:t>
      </w:r>
      <w:r>
        <w:rPr>
          <w:rFonts w:hint="eastAsia" w:eastAsia="黑体"/>
          <w:sz w:val="32"/>
        </w:rPr>
        <w:t>范围</w:t>
      </w:r>
    </w:p>
    <w:p>
      <w:pPr>
        <w:spacing w:line="54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土地位于广州市花都区秀全街岐山经济联合社、岐山村岐东经济合作社范围内</w:t>
      </w:r>
      <w:r>
        <w:rPr>
          <w:rFonts w:eastAsia="仿宋_GB2312"/>
          <w:sz w:val="32"/>
        </w:rPr>
        <w:t>。实际征收土地范围以最终批准文件为准</w:t>
      </w:r>
      <w:r>
        <w:rPr>
          <w:rFonts w:hint="eastAsia" w:eastAsia="仿宋_GB2312"/>
          <w:sz w:val="32"/>
        </w:rPr>
        <w:t>。</w:t>
      </w:r>
    </w:p>
    <w:p>
      <w:pPr>
        <w:spacing w:line="540" w:lineRule="exact"/>
        <w:ind w:firstLine="640" w:firstLineChars="200"/>
        <w:rPr>
          <w:rFonts w:eastAsia="黑体"/>
          <w:sz w:val="32"/>
        </w:rPr>
      </w:pPr>
      <w:r>
        <w:rPr>
          <w:rFonts w:eastAsia="黑体"/>
          <w:sz w:val="32"/>
        </w:rPr>
        <w:t>二、征收目的</w:t>
      </w:r>
    </w:p>
    <w:p>
      <w:pPr>
        <w:spacing w:line="54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40" w:lineRule="exact"/>
        <w:ind w:firstLine="640" w:firstLineChars="200"/>
        <w:rPr>
          <w:rFonts w:eastAsia="黑体"/>
          <w:sz w:val="32"/>
        </w:rPr>
      </w:pPr>
      <w:r>
        <w:rPr>
          <w:rFonts w:eastAsia="黑体"/>
          <w:sz w:val="32"/>
        </w:rPr>
        <w:t>三、土地现状</w:t>
      </w:r>
    </w:p>
    <w:p>
      <w:pPr>
        <w:spacing w:line="54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40" w:lineRule="exact"/>
        <w:ind w:firstLine="640" w:firstLineChars="200"/>
        <w:rPr>
          <w:rFonts w:eastAsia="仿宋_GB2312"/>
          <w:sz w:val="32"/>
        </w:rPr>
      </w:pPr>
      <w:r>
        <w:rPr>
          <w:rFonts w:eastAsia="仿宋_GB2312"/>
          <w:sz w:val="32"/>
        </w:rPr>
        <w:t>拟征收</w:t>
      </w:r>
      <w:r>
        <w:rPr>
          <w:rFonts w:hint="eastAsia" w:eastAsia="仿宋_GB2312"/>
          <w:sz w:val="32"/>
        </w:rPr>
        <w:t>广州市花都区秀全街岐山经济联合社、岐山村岐东经济合作社</w:t>
      </w:r>
      <w:r>
        <w:rPr>
          <w:rFonts w:eastAsia="仿宋_GB2312"/>
          <w:sz w:val="32"/>
        </w:rPr>
        <w:t>集体所有土地5.3602公顷（80.4030亩）。其中农用地2.0632</w:t>
      </w:r>
      <w:r>
        <w:rPr>
          <w:rFonts w:hint="eastAsia" w:eastAsia="仿宋_GB2312"/>
          <w:sz w:val="32"/>
        </w:rPr>
        <w:t>公顷</w:t>
      </w:r>
      <w:r>
        <w:rPr>
          <w:rFonts w:eastAsia="仿宋_GB2312"/>
          <w:sz w:val="32"/>
        </w:rPr>
        <w:t>（30.9480亩），含耕地</w:t>
      </w:r>
      <w:r>
        <w:rPr>
          <w:rFonts w:hint="eastAsia" w:eastAsia="仿宋_GB2312"/>
          <w:sz w:val="32"/>
        </w:rPr>
        <w:t>0</w:t>
      </w:r>
      <w:r>
        <w:rPr>
          <w:rFonts w:eastAsia="仿宋_GB2312"/>
          <w:sz w:val="32"/>
        </w:rPr>
        <w:t>.1285公顷（1.9275亩）</w:t>
      </w:r>
      <w:r>
        <w:rPr>
          <w:rFonts w:hint="eastAsia" w:eastAsia="仿宋_GB2312"/>
          <w:sz w:val="32"/>
        </w:rPr>
        <w:t>；</w:t>
      </w:r>
      <w:r>
        <w:rPr>
          <w:rFonts w:eastAsia="仿宋_GB2312"/>
          <w:sz w:val="32"/>
        </w:rPr>
        <w:t>建设用地3.2970</w:t>
      </w:r>
      <w:r>
        <w:rPr>
          <w:rFonts w:hint="eastAsia" w:eastAsia="仿宋_GB2312"/>
          <w:sz w:val="32"/>
        </w:rPr>
        <w:t>公顷（</w:t>
      </w:r>
      <w:r>
        <w:rPr>
          <w:rFonts w:eastAsia="仿宋_GB2312"/>
          <w:sz w:val="32"/>
        </w:rPr>
        <w:t>49.4550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40" w:lineRule="exact"/>
        <w:ind w:firstLine="640" w:firstLineChars="200"/>
        <w:rPr>
          <w:rFonts w:eastAsia="黑体"/>
          <w:sz w:val="32"/>
        </w:rPr>
      </w:pPr>
      <w:r>
        <w:rPr>
          <w:rFonts w:eastAsia="黑体"/>
          <w:sz w:val="32"/>
        </w:rPr>
        <w:t xml:space="preserve">四、补偿方式和标准 </w:t>
      </w:r>
    </w:p>
    <w:p>
      <w:pPr>
        <w:spacing w:line="54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szCs w:val="32"/>
        </w:rPr>
        <w:t>根据《中华人民共和国土地》《</w:t>
      </w:r>
      <w:bookmarkStart w:id="0" w:name="_Hlk161302113"/>
      <w:r>
        <w:rPr>
          <w:rFonts w:hint="eastAsia" w:eastAsia="仿宋_GB2312"/>
          <w:sz w:val="32"/>
          <w:szCs w:val="32"/>
        </w:rPr>
        <w:t>广东省土地管理条例》等规定，并结合《广东省自然资源厅关于广州市征收农用地区片综合地价成果的批复</w:t>
      </w:r>
      <w:bookmarkEnd w:id="0"/>
      <w:r>
        <w:rPr>
          <w:rFonts w:hint="eastAsia" w:eastAsia="仿宋_GB2312"/>
          <w:sz w:val="32"/>
          <w:szCs w:val="32"/>
        </w:rPr>
        <w:t>》（粤自然资函〔</w:t>
      </w:r>
      <w:r>
        <w:rPr>
          <w:rFonts w:eastAsia="仿宋_GB2312"/>
          <w:sz w:val="32"/>
          <w:szCs w:val="32"/>
        </w:rPr>
        <w:t>2024</w:t>
      </w:r>
      <w:r>
        <w:rPr>
          <w:rFonts w:hint="eastAsia" w:eastAsia="仿宋_GB2312"/>
          <w:sz w:val="32"/>
          <w:szCs w:val="32"/>
        </w:rPr>
        <w:t>〕</w:t>
      </w:r>
      <w:r>
        <w:rPr>
          <w:rFonts w:eastAsia="仿宋_GB2312"/>
          <w:sz w:val="32"/>
          <w:szCs w:val="32"/>
        </w:rPr>
        <w:t>103</w:t>
      </w:r>
      <w:r>
        <w:rPr>
          <w:rFonts w:hint="eastAsia" w:eastAsia="仿宋_GB2312"/>
          <w:sz w:val="32"/>
          <w:szCs w:val="32"/>
        </w:rPr>
        <w:t>号）的规定</w:t>
      </w:r>
      <w:r>
        <w:rPr>
          <w:rFonts w:eastAsia="仿宋_GB2312"/>
          <w:sz w:val="32"/>
        </w:rPr>
        <w:t>，</w:t>
      </w:r>
      <w:r>
        <w:rPr>
          <w:rFonts w:hint="eastAsia" w:eastAsia="仿宋_GB2312"/>
          <w:sz w:val="32"/>
        </w:rPr>
        <w:t>农用地的</w:t>
      </w:r>
      <w:r>
        <w:rPr>
          <w:rFonts w:eastAsia="仿宋_GB2312"/>
          <w:sz w:val="32"/>
        </w:rPr>
        <w:t>土地补偿标准为120万元/公顷，安置补助标准为120万元/公顷</w:t>
      </w:r>
      <w:r>
        <w:rPr>
          <w:rFonts w:hint="eastAsia" w:eastAsia="仿宋_GB2312"/>
          <w:sz w:val="32"/>
        </w:rPr>
        <w:t>，建设用地和未利用地土地补偿标准为</w:t>
      </w:r>
      <w:r>
        <w:rPr>
          <w:rFonts w:eastAsia="仿宋_GB2312"/>
          <w:sz w:val="32"/>
        </w:rPr>
        <w:t>240</w:t>
      </w:r>
      <w:r>
        <w:rPr>
          <w:rFonts w:hint="eastAsia" w:eastAsia="仿宋_GB2312"/>
          <w:sz w:val="32"/>
        </w:rPr>
        <w:t>万元</w:t>
      </w:r>
      <w:r>
        <w:rPr>
          <w:rFonts w:eastAsia="仿宋_GB2312"/>
          <w:sz w:val="32"/>
        </w:rPr>
        <w:t>/</w:t>
      </w:r>
      <w:r>
        <w:rPr>
          <w:rFonts w:hint="eastAsia" w:eastAsia="仿宋_GB2312"/>
          <w:sz w:val="32"/>
        </w:rPr>
        <w:t>公顷。</w:t>
      </w:r>
    </w:p>
    <w:p>
      <w:pPr>
        <w:numPr>
          <w:ilvl w:val="255"/>
          <w:numId w:val="0"/>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eastAsia="仿宋_GB2312" w:cs="仿宋_GB2312"/>
          <w:sz w:val="32"/>
          <w:szCs w:val="32"/>
        </w:rPr>
        <w:t>2016</w:t>
      </w:r>
      <w:r>
        <w:rPr>
          <w:rFonts w:hint="eastAsia" w:ascii="仿宋_GB2312" w:hAnsi="仿宋_GB2312" w:eastAsia="仿宋_GB2312" w:cs="仿宋_GB2312"/>
          <w:sz w:val="32"/>
          <w:szCs w:val="32"/>
        </w:rPr>
        <w:t>〕</w:t>
      </w:r>
      <w:r>
        <w:rPr>
          <w:rFonts w:hint="eastAsia" w:eastAsia="仿宋_GB2312" w:cs="仿宋_GB2312"/>
          <w:sz w:val="32"/>
          <w:szCs w:val="32"/>
        </w:rPr>
        <w:t>12</w:t>
      </w:r>
      <w:r>
        <w:rPr>
          <w:rFonts w:hint="eastAsia" w:ascii="仿宋_GB2312" w:hAnsi="仿宋_GB2312" w:eastAsia="仿宋_GB2312" w:cs="仿宋_GB2312"/>
          <w:sz w:val="32"/>
          <w:szCs w:val="32"/>
        </w:rPr>
        <w:t>号）的规定执行。</w:t>
      </w:r>
    </w:p>
    <w:p>
      <w:pPr>
        <w:spacing w:line="54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4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40" w:lineRule="exact"/>
        <w:ind w:firstLine="640" w:firstLineChars="200"/>
        <w:rPr>
          <w:rFonts w:eastAsia="仿宋_GB2312"/>
          <w:sz w:val="32"/>
        </w:rPr>
      </w:pPr>
      <w:r>
        <w:rPr>
          <w:rFonts w:eastAsia="黑体"/>
          <w:sz w:val="32"/>
        </w:rPr>
        <w:t>六、安置方式和社会保障</w:t>
      </w:r>
      <w:r>
        <w:rPr>
          <w:rFonts w:eastAsia="仿宋_GB2312"/>
          <w:sz w:val="32"/>
        </w:rPr>
        <w:t xml:space="preserve"> </w:t>
      </w:r>
    </w:p>
    <w:p>
      <w:pPr>
        <w:spacing w:line="540" w:lineRule="exact"/>
        <w:ind w:firstLine="640" w:firstLineChars="200"/>
        <w:rPr>
          <w:rFonts w:eastAsia="仿宋_GB2312"/>
          <w:sz w:val="32"/>
        </w:rPr>
      </w:pPr>
      <w:r>
        <w:rPr>
          <w:rFonts w:eastAsia="仿宋_GB2312"/>
          <w:sz w:val="32"/>
        </w:rPr>
        <w:t>（一）货币安置。所需费用已包含在土地补偿安置费中。</w:t>
      </w:r>
    </w:p>
    <w:p>
      <w:pPr>
        <w:spacing w:line="540" w:lineRule="exact"/>
        <w:ind w:firstLine="640" w:firstLineChars="200"/>
        <w:rPr>
          <w:rFonts w:eastAsia="仿宋_GB2312"/>
          <w:sz w:val="32"/>
          <w:szCs w:val="32"/>
        </w:rPr>
      </w:pPr>
      <w:r>
        <w:rPr>
          <w:rFonts w:eastAsia="仿宋_GB2312"/>
          <w:sz w:val="32"/>
        </w:rPr>
        <w:t>（二）留用地安置。</w:t>
      </w:r>
      <w:bookmarkStart w:id="1" w:name="_Hlk152336574"/>
      <w:r>
        <w:rPr>
          <w:rFonts w:eastAsia="仿宋_GB2312"/>
          <w:sz w:val="32"/>
          <w:szCs w:val="32"/>
        </w:rPr>
        <w:t>根据《</w:t>
      </w:r>
      <w:r>
        <w:rPr>
          <w:rFonts w:hint="eastAsia" w:eastAsia="仿宋_GB2312"/>
          <w:sz w:val="32"/>
          <w:szCs w:val="32"/>
        </w:rPr>
        <w:t>广东省征收农村集体土地留用地管理办法</w:t>
      </w:r>
      <w:r>
        <w:rPr>
          <w:rFonts w:eastAsia="仿宋_GB2312"/>
          <w:sz w:val="32"/>
          <w:szCs w:val="32"/>
        </w:rPr>
        <w:t>》（</w:t>
      </w:r>
      <w:r>
        <w:rPr>
          <w:rFonts w:hint="eastAsia" w:eastAsia="仿宋_GB2312"/>
          <w:sz w:val="32"/>
          <w:szCs w:val="32"/>
        </w:rPr>
        <w:t>粤</w:t>
      </w:r>
      <w:r>
        <w:rPr>
          <w:rFonts w:eastAsia="仿宋_GB2312"/>
          <w:sz w:val="32"/>
          <w:szCs w:val="32"/>
        </w:rPr>
        <w:t>府办〔2009〕41号）</w:t>
      </w:r>
      <w:r>
        <w:rPr>
          <w:rFonts w:hint="eastAsia" w:eastAsia="仿宋_GB2312"/>
          <w:sz w:val="32"/>
          <w:szCs w:val="32"/>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，参照</w:t>
      </w:r>
      <w:r>
        <w:rPr>
          <w:rFonts w:eastAsia="仿宋_GB2312"/>
          <w:sz w:val="32"/>
          <w:szCs w:val="32"/>
        </w:rPr>
        <w:t>《广州市人民政府办公厅关于进一步加强征收农村集体土地留用地管理的意见》（穗府办规〔2018〕17号）</w:t>
      </w:r>
      <w:r>
        <w:rPr>
          <w:rFonts w:hint="eastAsia" w:eastAsia="仿宋_GB2312"/>
          <w:sz w:val="32"/>
          <w:szCs w:val="32"/>
        </w:rPr>
        <w:t>相关规定，已办理规划用地手续的留用地再次被政府征收的，按原抵扣留用地指标面积等量返还留用地指标，剩余部分按实际征地面积的1</w:t>
      </w:r>
      <w:r>
        <w:rPr>
          <w:rFonts w:eastAsia="仿宋_GB2312"/>
          <w:sz w:val="32"/>
          <w:szCs w:val="32"/>
        </w:rPr>
        <w:t>0%</w:t>
      </w:r>
      <w:r>
        <w:rPr>
          <w:rFonts w:hint="eastAsia" w:eastAsia="仿宋_GB2312"/>
          <w:sz w:val="32"/>
          <w:szCs w:val="32"/>
        </w:rPr>
        <w:t>安排留用地，留用地兑现方式为实物留地，拟在地块外另行选址安排解决。</w:t>
      </w:r>
      <w:bookmarkEnd w:id="1"/>
    </w:p>
    <w:p>
      <w:pPr>
        <w:spacing w:line="54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集体被征地农民养老保障资金存入“收缴被征地农民养老保障资金过渡户”，费用合计172.07万元，专款用于被征地农民缴纳养老保险费用。征地批准文件批复的实际范围有变化的，费用将做相应调整。</w:t>
      </w: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2024年4月</w:t>
      </w:r>
      <w:r>
        <w:rPr>
          <w:rFonts w:hint="eastAsia" w:eastAsia="仿宋_GB2312"/>
          <w:sz w:val="32"/>
          <w:lang w:val="en-US" w:eastAsia="zh-CN"/>
        </w:rPr>
        <w:t>9</w:t>
      </w:r>
      <w:bookmarkStart w:id="2" w:name="_GoBack"/>
      <w:bookmarkEnd w:id="2"/>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55766"/>
    <w:rsid w:val="00083A9C"/>
    <w:rsid w:val="00087CAF"/>
    <w:rsid w:val="00094904"/>
    <w:rsid w:val="000B5106"/>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1F7C50"/>
    <w:rsid w:val="0020176A"/>
    <w:rsid w:val="002073CC"/>
    <w:rsid w:val="00213FB1"/>
    <w:rsid w:val="00217E18"/>
    <w:rsid w:val="002235FC"/>
    <w:rsid w:val="002274E7"/>
    <w:rsid w:val="002373A7"/>
    <w:rsid w:val="00252E5A"/>
    <w:rsid w:val="00273CDF"/>
    <w:rsid w:val="00292C79"/>
    <w:rsid w:val="002B5A34"/>
    <w:rsid w:val="002C0A4E"/>
    <w:rsid w:val="002E1F3F"/>
    <w:rsid w:val="003006C2"/>
    <w:rsid w:val="003036B6"/>
    <w:rsid w:val="0032241B"/>
    <w:rsid w:val="003353C6"/>
    <w:rsid w:val="00342F85"/>
    <w:rsid w:val="003436C7"/>
    <w:rsid w:val="003557DF"/>
    <w:rsid w:val="003746AC"/>
    <w:rsid w:val="0038304F"/>
    <w:rsid w:val="00385928"/>
    <w:rsid w:val="003956C6"/>
    <w:rsid w:val="00397424"/>
    <w:rsid w:val="00397B8C"/>
    <w:rsid w:val="003B6C68"/>
    <w:rsid w:val="003D0024"/>
    <w:rsid w:val="003D163F"/>
    <w:rsid w:val="003D281A"/>
    <w:rsid w:val="003E2AB3"/>
    <w:rsid w:val="003E3D4E"/>
    <w:rsid w:val="003E590A"/>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86C9A"/>
    <w:rsid w:val="004A0D3F"/>
    <w:rsid w:val="004B1189"/>
    <w:rsid w:val="004B6BFF"/>
    <w:rsid w:val="004B6E2C"/>
    <w:rsid w:val="004C396A"/>
    <w:rsid w:val="004C4BD5"/>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F7B"/>
    <w:rsid w:val="005357A0"/>
    <w:rsid w:val="00544378"/>
    <w:rsid w:val="00545540"/>
    <w:rsid w:val="00551FE4"/>
    <w:rsid w:val="00560E28"/>
    <w:rsid w:val="005667D4"/>
    <w:rsid w:val="005743FE"/>
    <w:rsid w:val="00587E02"/>
    <w:rsid w:val="005A4E49"/>
    <w:rsid w:val="005B3C61"/>
    <w:rsid w:val="005C19AC"/>
    <w:rsid w:val="005C2A60"/>
    <w:rsid w:val="005E0A5C"/>
    <w:rsid w:val="005E3F18"/>
    <w:rsid w:val="005E3FA7"/>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D27A4"/>
    <w:rsid w:val="006E0E61"/>
    <w:rsid w:val="006E49E1"/>
    <w:rsid w:val="006F5C51"/>
    <w:rsid w:val="006F62D3"/>
    <w:rsid w:val="006F6507"/>
    <w:rsid w:val="007029A2"/>
    <w:rsid w:val="00703891"/>
    <w:rsid w:val="007132FC"/>
    <w:rsid w:val="00717890"/>
    <w:rsid w:val="00717DF8"/>
    <w:rsid w:val="00721F51"/>
    <w:rsid w:val="0072594E"/>
    <w:rsid w:val="00734336"/>
    <w:rsid w:val="007368D4"/>
    <w:rsid w:val="007717E7"/>
    <w:rsid w:val="00772F21"/>
    <w:rsid w:val="00781008"/>
    <w:rsid w:val="00782886"/>
    <w:rsid w:val="007852FE"/>
    <w:rsid w:val="0079390E"/>
    <w:rsid w:val="00793BB2"/>
    <w:rsid w:val="007A188F"/>
    <w:rsid w:val="007B58E1"/>
    <w:rsid w:val="007B73BB"/>
    <w:rsid w:val="007D2E9F"/>
    <w:rsid w:val="007E14C5"/>
    <w:rsid w:val="007F15EB"/>
    <w:rsid w:val="007F5D58"/>
    <w:rsid w:val="0080113A"/>
    <w:rsid w:val="00824403"/>
    <w:rsid w:val="00833C90"/>
    <w:rsid w:val="00844188"/>
    <w:rsid w:val="00844234"/>
    <w:rsid w:val="00855826"/>
    <w:rsid w:val="0086311C"/>
    <w:rsid w:val="00882D14"/>
    <w:rsid w:val="00886363"/>
    <w:rsid w:val="008B134A"/>
    <w:rsid w:val="008B417C"/>
    <w:rsid w:val="008C2F16"/>
    <w:rsid w:val="008C44D6"/>
    <w:rsid w:val="008D0046"/>
    <w:rsid w:val="008D2B89"/>
    <w:rsid w:val="008D5037"/>
    <w:rsid w:val="008D6233"/>
    <w:rsid w:val="008D6365"/>
    <w:rsid w:val="008E023E"/>
    <w:rsid w:val="008F76F1"/>
    <w:rsid w:val="008F7950"/>
    <w:rsid w:val="00906567"/>
    <w:rsid w:val="009150C7"/>
    <w:rsid w:val="00932A4C"/>
    <w:rsid w:val="00941381"/>
    <w:rsid w:val="00942198"/>
    <w:rsid w:val="00950E05"/>
    <w:rsid w:val="009C1F32"/>
    <w:rsid w:val="009E0C1F"/>
    <w:rsid w:val="00A0133D"/>
    <w:rsid w:val="00A04BE9"/>
    <w:rsid w:val="00A16C08"/>
    <w:rsid w:val="00A2173B"/>
    <w:rsid w:val="00A27BF0"/>
    <w:rsid w:val="00A30967"/>
    <w:rsid w:val="00A324D4"/>
    <w:rsid w:val="00A3416A"/>
    <w:rsid w:val="00A42845"/>
    <w:rsid w:val="00A462D5"/>
    <w:rsid w:val="00A50A5B"/>
    <w:rsid w:val="00A61726"/>
    <w:rsid w:val="00A71A09"/>
    <w:rsid w:val="00A72C22"/>
    <w:rsid w:val="00AA4AB7"/>
    <w:rsid w:val="00AA655F"/>
    <w:rsid w:val="00AB03B9"/>
    <w:rsid w:val="00AB4955"/>
    <w:rsid w:val="00AD2D84"/>
    <w:rsid w:val="00AE7C3F"/>
    <w:rsid w:val="00AE7EB6"/>
    <w:rsid w:val="00B103D3"/>
    <w:rsid w:val="00B136A7"/>
    <w:rsid w:val="00B245BF"/>
    <w:rsid w:val="00B25370"/>
    <w:rsid w:val="00B33370"/>
    <w:rsid w:val="00B3449F"/>
    <w:rsid w:val="00B36C5A"/>
    <w:rsid w:val="00B44C3C"/>
    <w:rsid w:val="00B475F4"/>
    <w:rsid w:val="00B53A0D"/>
    <w:rsid w:val="00B64887"/>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722E5"/>
    <w:rsid w:val="00C921A1"/>
    <w:rsid w:val="00C9338C"/>
    <w:rsid w:val="00CA0267"/>
    <w:rsid w:val="00CB250A"/>
    <w:rsid w:val="00CB442D"/>
    <w:rsid w:val="00CB5667"/>
    <w:rsid w:val="00CE3F2C"/>
    <w:rsid w:val="00CE7209"/>
    <w:rsid w:val="00CF5672"/>
    <w:rsid w:val="00CF7256"/>
    <w:rsid w:val="00D05CD6"/>
    <w:rsid w:val="00D11957"/>
    <w:rsid w:val="00D17410"/>
    <w:rsid w:val="00D23ED9"/>
    <w:rsid w:val="00D27C02"/>
    <w:rsid w:val="00D56324"/>
    <w:rsid w:val="00D624CF"/>
    <w:rsid w:val="00D741E3"/>
    <w:rsid w:val="00D863CD"/>
    <w:rsid w:val="00D86BD1"/>
    <w:rsid w:val="00D90775"/>
    <w:rsid w:val="00D91536"/>
    <w:rsid w:val="00D918FC"/>
    <w:rsid w:val="00DB78DD"/>
    <w:rsid w:val="00DD007D"/>
    <w:rsid w:val="00DD03E7"/>
    <w:rsid w:val="00E15F21"/>
    <w:rsid w:val="00E20365"/>
    <w:rsid w:val="00E2711A"/>
    <w:rsid w:val="00E35022"/>
    <w:rsid w:val="00E37310"/>
    <w:rsid w:val="00E44B2D"/>
    <w:rsid w:val="00E5270A"/>
    <w:rsid w:val="00E72163"/>
    <w:rsid w:val="00E84121"/>
    <w:rsid w:val="00E84C41"/>
    <w:rsid w:val="00E870CA"/>
    <w:rsid w:val="00E90F81"/>
    <w:rsid w:val="00E95F11"/>
    <w:rsid w:val="00E962C5"/>
    <w:rsid w:val="00E97AFF"/>
    <w:rsid w:val="00EA6195"/>
    <w:rsid w:val="00EC2D52"/>
    <w:rsid w:val="00EC464F"/>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4BE7"/>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4F1F6AF9"/>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1476</Words>
  <Characters>156</Characters>
  <Lines>1</Lines>
  <Paragraphs>3</Paragraphs>
  <TotalTime>280</TotalTime>
  <ScaleCrop>false</ScaleCrop>
  <LinksUpToDate>false</LinksUpToDate>
  <CharactersWithSpaces>1629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2023-11-06T08:38:00Z</cp:lastPrinted>
  <dcterms:modified xsi:type="dcterms:W3CDTF">2024-04-18T03:55:29Z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