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关于广州市花都区2</w:t>
      </w:r>
      <w:r>
        <w:rPr>
          <w:rFonts w:eastAsia="方正小标宋简体"/>
          <w:sz w:val="44"/>
          <w:szCs w:val="44"/>
        </w:rPr>
        <w:t>022</w:t>
      </w:r>
      <w:r>
        <w:rPr>
          <w:rFonts w:hint="eastAsia" w:eastAsia="方正小标宋简体"/>
          <w:sz w:val="44"/>
          <w:szCs w:val="44"/>
        </w:rPr>
        <w:t>年度第二十七批次城镇建设用地（广州市花都区花东镇山下经济</w:t>
      </w:r>
    </w:p>
    <w:p>
      <w:pPr>
        <w:spacing w:line="560" w:lineRule="exact"/>
        <w:jc w:val="center"/>
        <w:rPr>
          <w:rFonts w:eastAsia="方正小标宋简体"/>
          <w:sz w:val="44"/>
          <w:szCs w:val="44"/>
        </w:rPr>
      </w:pPr>
      <w:r>
        <w:rPr>
          <w:rFonts w:hint="eastAsia" w:eastAsia="方正小标宋简体"/>
          <w:sz w:val="44"/>
          <w:szCs w:val="44"/>
        </w:rPr>
        <w:t>联合社村集体经济发展留用地）项目的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花都区花山镇平东村第十一经济合作社、第十二经济合作社、第十三经济合作社</w:t>
      </w:r>
      <w:r>
        <w:rPr>
          <w:rFonts w:eastAsia="仿宋_GB2312"/>
          <w:sz w:val="32"/>
        </w:rPr>
        <w:t>属下的集体土地0.4375公顷。根据《中华人民共和国土地管理法》第二条、第四十五条、第四十七条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花山镇平东村第十一经济合作社、第十二经济合作社、第十三经济合作社平东村范围内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由政府组织实施的能源、交通、水利、通信、邮政等基础设施建设需要用地的。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花山镇平东村第十一经济合作社、第十二经济合作社、第十三经济合作社</w:t>
      </w:r>
      <w:r>
        <w:rPr>
          <w:rFonts w:eastAsia="仿宋_GB2312"/>
          <w:sz w:val="32"/>
        </w:rPr>
        <w:t>集体所有土地0.4375公顷（</w:t>
      </w:r>
      <w:r>
        <w:rPr>
          <w:rFonts w:hint="eastAsia" w:eastAsia="仿宋_GB2312"/>
          <w:sz w:val="32"/>
        </w:rPr>
        <w:t>6.5625</w:t>
      </w:r>
      <w:r>
        <w:rPr>
          <w:rFonts w:eastAsia="仿宋_GB2312"/>
          <w:sz w:val="32"/>
        </w:rPr>
        <w:t>亩）。其中农用地公顷0.3287公顷（4.9305亩），含耕地</w:t>
      </w:r>
      <w:r>
        <w:rPr>
          <w:rFonts w:hint="eastAsia" w:eastAsia="仿宋_GB2312"/>
          <w:sz w:val="32"/>
        </w:rPr>
        <w:t>0</w:t>
      </w:r>
      <w:r>
        <w:rPr>
          <w:rFonts w:eastAsia="仿宋_GB2312"/>
          <w:sz w:val="32"/>
        </w:rPr>
        <w:t>.2039公顷（</w:t>
      </w:r>
      <w:r>
        <w:rPr>
          <w:rFonts w:hint="eastAsia" w:eastAsia="仿宋_GB2312"/>
          <w:sz w:val="32"/>
        </w:rPr>
        <w:t>3.0585</w:t>
      </w:r>
      <w:r>
        <w:rPr>
          <w:rFonts w:eastAsia="仿宋_GB2312"/>
          <w:sz w:val="32"/>
        </w:rPr>
        <w:t>亩）</w:t>
      </w:r>
      <w:r>
        <w:rPr>
          <w:rFonts w:hint="eastAsia" w:eastAsia="仿宋_GB2312"/>
          <w:sz w:val="32"/>
        </w:rPr>
        <w:t>；</w:t>
      </w:r>
      <w:r>
        <w:rPr>
          <w:rFonts w:eastAsia="仿宋_GB2312"/>
          <w:sz w:val="32"/>
        </w:rPr>
        <w:t>建设用地0.1088</w:t>
      </w:r>
      <w:r>
        <w:rPr>
          <w:rFonts w:hint="eastAsia" w:eastAsia="仿宋_GB2312"/>
          <w:sz w:val="32"/>
        </w:rPr>
        <w:t>公顷（1.632</w:t>
      </w:r>
      <w:r>
        <w:rPr>
          <w:rFonts w:eastAsia="仿宋_GB2312"/>
          <w:sz w:val="32"/>
        </w:rPr>
        <w:t>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eastAsia="仿宋_GB2312"/>
          <w:sz w:val="32"/>
        </w:rPr>
        <w:t>土地补偿标准为</w:t>
      </w:r>
      <w:r>
        <w:rPr>
          <w:rFonts w:hint="eastAsia" w:eastAsia="仿宋_GB2312"/>
          <w:sz w:val="32"/>
        </w:rPr>
        <w:t>1</w:t>
      </w:r>
      <w:r>
        <w:rPr>
          <w:rFonts w:eastAsia="仿宋_GB2312"/>
          <w:sz w:val="32"/>
        </w:rPr>
        <w:t>20万元/公顷，安置补助标准为120万元/公顷</w:t>
      </w:r>
      <w:r>
        <w:rPr>
          <w:rFonts w:hint="eastAsia" w:eastAsia="仿宋_GB2312"/>
          <w:sz w:val="32"/>
        </w:rPr>
        <w:t>。建设用地和未利用地土地补偿标准为240万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（二）农村村民住宅补偿</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实物留地，拟在地块外安排落实</w:t>
      </w:r>
      <w:r>
        <w:rPr>
          <w:rFonts w:eastAsia="仿宋_GB2312"/>
          <w:sz w:val="32"/>
        </w:rPr>
        <w:t>。</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每人1</w:t>
      </w:r>
      <w:r>
        <w:rPr>
          <w:rFonts w:eastAsia="仿宋_GB2312"/>
          <w:sz w:val="32"/>
        </w:rPr>
        <w:t>.62</w:t>
      </w:r>
      <w:r>
        <w:rPr>
          <w:rFonts w:hint="eastAsia" w:eastAsia="仿宋_GB2312"/>
          <w:sz w:val="32"/>
        </w:rPr>
        <w:t>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w:t>
      </w:r>
      <w:r>
        <w:rPr>
          <w:rFonts w:hint="eastAsia" w:eastAsia="仿宋_GB2312"/>
          <w:sz w:val="32"/>
        </w:rPr>
        <w:t>，</w:t>
      </w:r>
      <w:r>
        <w:rPr>
          <w:rFonts w:eastAsia="仿宋_GB2312"/>
          <w:sz w:val="32"/>
        </w:rPr>
        <w:t>费用合计12.96万元，专款用于被征地农民缴纳养老保险费用。征地批准文件批复的实际范围有变化的，费用将做相应调整。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2023年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12</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0493"/>
    <w:rsid w:val="001029EE"/>
    <w:rsid w:val="00104D4A"/>
    <w:rsid w:val="00121551"/>
    <w:rsid w:val="001244F3"/>
    <w:rsid w:val="00127188"/>
    <w:rsid w:val="001327C2"/>
    <w:rsid w:val="0013451A"/>
    <w:rsid w:val="00143A6E"/>
    <w:rsid w:val="0015151A"/>
    <w:rsid w:val="00151ED8"/>
    <w:rsid w:val="00155629"/>
    <w:rsid w:val="00157041"/>
    <w:rsid w:val="00170253"/>
    <w:rsid w:val="001718FA"/>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374C2"/>
    <w:rsid w:val="00252E5A"/>
    <w:rsid w:val="00273CDF"/>
    <w:rsid w:val="00292C79"/>
    <w:rsid w:val="002B5A34"/>
    <w:rsid w:val="002D7B72"/>
    <w:rsid w:val="002E1F3F"/>
    <w:rsid w:val="003036B6"/>
    <w:rsid w:val="0032241B"/>
    <w:rsid w:val="003353C6"/>
    <w:rsid w:val="0034166A"/>
    <w:rsid w:val="00342F85"/>
    <w:rsid w:val="003436C7"/>
    <w:rsid w:val="003746AC"/>
    <w:rsid w:val="0038304F"/>
    <w:rsid w:val="00391B39"/>
    <w:rsid w:val="003956C6"/>
    <w:rsid w:val="00395D55"/>
    <w:rsid w:val="003C2888"/>
    <w:rsid w:val="003D0024"/>
    <w:rsid w:val="003D163F"/>
    <w:rsid w:val="003D281A"/>
    <w:rsid w:val="00403B22"/>
    <w:rsid w:val="00411A1B"/>
    <w:rsid w:val="00413DAF"/>
    <w:rsid w:val="00420D58"/>
    <w:rsid w:val="00422370"/>
    <w:rsid w:val="0042456A"/>
    <w:rsid w:val="0044713F"/>
    <w:rsid w:val="00451E1D"/>
    <w:rsid w:val="00454AC2"/>
    <w:rsid w:val="004630A4"/>
    <w:rsid w:val="00476A81"/>
    <w:rsid w:val="00483A85"/>
    <w:rsid w:val="0048686E"/>
    <w:rsid w:val="00490B84"/>
    <w:rsid w:val="004A0D3F"/>
    <w:rsid w:val="004A6B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D276A"/>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81008"/>
    <w:rsid w:val="007852FE"/>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C58D2"/>
    <w:rsid w:val="008D0046"/>
    <w:rsid w:val="008D2B89"/>
    <w:rsid w:val="008D5037"/>
    <w:rsid w:val="008D6365"/>
    <w:rsid w:val="008E023E"/>
    <w:rsid w:val="008F76F1"/>
    <w:rsid w:val="008F7950"/>
    <w:rsid w:val="0093265E"/>
    <w:rsid w:val="00941381"/>
    <w:rsid w:val="00942BE9"/>
    <w:rsid w:val="009E0C1F"/>
    <w:rsid w:val="009E2ED6"/>
    <w:rsid w:val="00A0133D"/>
    <w:rsid w:val="00A16C08"/>
    <w:rsid w:val="00A2173B"/>
    <w:rsid w:val="00A27BF0"/>
    <w:rsid w:val="00A30967"/>
    <w:rsid w:val="00A3416A"/>
    <w:rsid w:val="00A42845"/>
    <w:rsid w:val="00A50A5B"/>
    <w:rsid w:val="00A61726"/>
    <w:rsid w:val="00A62C25"/>
    <w:rsid w:val="00A71A09"/>
    <w:rsid w:val="00AA383A"/>
    <w:rsid w:val="00AA4AB7"/>
    <w:rsid w:val="00AA655F"/>
    <w:rsid w:val="00AB03B9"/>
    <w:rsid w:val="00AD2D84"/>
    <w:rsid w:val="00AE7C3F"/>
    <w:rsid w:val="00AE7EB6"/>
    <w:rsid w:val="00AF34FB"/>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96CC1"/>
    <w:rsid w:val="00CA0267"/>
    <w:rsid w:val="00CB5667"/>
    <w:rsid w:val="00CE3F2C"/>
    <w:rsid w:val="00CE7209"/>
    <w:rsid w:val="00CF5672"/>
    <w:rsid w:val="00CF7256"/>
    <w:rsid w:val="00D05CD6"/>
    <w:rsid w:val="00D10817"/>
    <w:rsid w:val="00D17410"/>
    <w:rsid w:val="00D23ED9"/>
    <w:rsid w:val="00D56324"/>
    <w:rsid w:val="00D60E91"/>
    <w:rsid w:val="00D741E3"/>
    <w:rsid w:val="00D863CD"/>
    <w:rsid w:val="00D90775"/>
    <w:rsid w:val="00D91536"/>
    <w:rsid w:val="00D918FC"/>
    <w:rsid w:val="00DA5BF5"/>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D70CA"/>
    <w:rsid w:val="00EE09F4"/>
    <w:rsid w:val="00EE43A2"/>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90A04"/>
    <w:rsid w:val="00FA553B"/>
    <w:rsid w:val="00FB13C2"/>
    <w:rsid w:val="00FB57D8"/>
    <w:rsid w:val="00FB72BB"/>
    <w:rsid w:val="00FC22FF"/>
    <w:rsid w:val="00FC7708"/>
    <w:rsid w:val="00FE1DB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E0251C3"/>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3</Pages>
  <Words>1389</Words>
  <Characters>125</Characters>
  <Lines>1</Lines>
  <Paragraphs>3</Paragraphs>
  <TotalTime>503</TotalTime>
  <ScaleCrop>false</ScaleCrop>
  <LinksUpToDate>false</LinksUpToDate>
  <CharactersWithSpaces>1511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2023-06-21T02:00:29Z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