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关于</w:t>
      </w:r>
      <w:r>
        <w:rPr>
          <w:rFonts w:hint="eastAsia" w:ascii="方正小标宋简体" w:hAnsi="方正小标宋简体" w:eastAsia="方正小标宋简体" w:cs="方正小标宋简体"/>
          <w:sz w:val="44"/>
          <w:szCs w:val="44"/>
        </w:rPr>
        <w:t>广州市南沙区2023年度第三十二批次城镇建设用地</w:t>
      </w:r>
      <w:r>
        <w:rPr>
          <w:rFonts w:hint="eastAsia" w:ascii="方正小标宋简体" w:hAnsi="方正小标宋简体" w:eastAsia="方正小标宋简体" w:cs="宋体"/>
          <w:sz w:val="44"/>
          <w:szCs w:val="44"/>
        </w:rPr>
        <w:t>被征地农民</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9"/>
        <w:spacing w:line="580" w:lineRule="exact"/>
        <w:rPr>
          <w:rFonts w:ascii="仿宋_GB2312" w:hAnsi="仿宋_GB2312" w:eastAsia="仿宋_GB2312"/>
          <w:sz w:val="32"/>
          <w:szCs w:val="44"/>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sz w:val="32"/>
          <w:szCs w:val="32"/>
          <w:lang w:eastAsia="zh-CN"/>
        </w:rPr>
        <w:t>和</w:t>
      </w:r>
      <w:r>
        <w:rPr>
          <w:rFonts w:hint="eastAsia"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eastAsia" w:ascii="Times New Roman" w:hAnsi="Times New Roman" w:eastAsia="仿宋_GB2312"/>
          <w:sz w:val="32"/>
          <w:szCs w:val="32"/>
        </w:rPr>
        <w:t>关于广州市南沙区2023年度第三十二批次城镇建设用地征地项目被征地农民养老保障方案</w:t>
      </w:r>
      <w:r>
        <w:rPr>
          <w:rFonts w:ascii="Times New Roman" w:hAnsi="Times New Roman" w:eastAsia="仿宋_GB2312"/>
          <w:sz w:val="32"/>
          <w:szCs w:val="32"/>
        </w:rPr>
        <w:t>如下：</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一、对</w:t>
      </w:r>
      <w:r>
        <w:rPr>
          <w:rFonts w:hint="eastAsia" w:ascii="黑体" w:hAnsi="黑体" w:eastAsia="黑体" w:cs="黑体"/>
          <w:sz w:val="32"/>
          <w:szCs w:val="32"/>
        </w:rPr>
        <w:t>广州市南沙区2023年度第三十二批次城镇建设用地征地项目</w:t>
      </w:r>
      <w:r>
        <w:rPr>
          <w:rFonts w:ascii="黑体" w:hAnsi="黑体" w:eastAsia="黑体" w:cs="黑体"/>
          <w:sz w:val="32"/>
          <w:szCs w:val="32"/>
        </w:rPr>
        <w:t>涉及的被征地农民实施社会养老保障</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征地社保费筹集</w:t>
      </w:r>
      <w:r>
        <w:rPr>
          <w:rFonts w:ascii="黑体" w:hAnsi="黑体" w:eastAsia="黑体" w:cs="黑体"/>
          <w:sz w:val="32"/>
          <w:szCs w:val="32"/>
        </w:rPr>
        <w:t>。</w:t>
      </w:r>
    </w:p>
    <w:p>
      <w:pPr>
        <w:spacing w:line="540" w:lineRule="exact"/>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广州市南沙新区产业园区开发建设管理局</w:t>
      </w:r>
      <w:r>
        <w:rPr>
          <w:rFonts w:hint="eastAsia" w:ascii="仿宋_GB2312" w:hAnsi="仿宋_GB2312" w:eastAsia="仿宋_GB2312" w:cs="仿宋_GB2312"/>
          <w:sz w:val="32"/>
          <w:szCs w:val="32"/>
        </w:rPr>
        <w:t>提供情况，</w:t>
      </w:r>
      <w:r>
        <w:rPr>
          <w:rFonts w:hint="eastAsia" w:ascii="仿宋_GB2312" w:hAnsi="宋体" w:eastAsia="仿宋_GB2312" w:cs="仿宋_GB2312"/>
          <w:color w:val="000000"/>
          <w:kern w:val="0"/>
          <w:sz w:val="31"/>
          <w:szCs w:val="31"/>
          <w:lang w:val="en-US" w:eastAsia="zh-CN" w:bidi="ar"/>
        </w:rPr>
        <w:t>该征地项目征收我</w:t>
      </w:r>
      <w:r>
        <w:rPr>
          <w:rFonts w:ascii="仿宋_GB2312" w:hAnsi="宋体" w:eastAsia="仿宋_GB2312"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万顷沙镇沙尾一村股份经济合作联合社农民集体土地面积</w:t>
      </w:r>
      <w:r>
        <w:rPr>
          <w:rFonts w:hint="eastAsia" w:cs="Times New Roman"/>
          <w:color w:val="000000"/>
          <w:kern w:val="0"/>
          <w:sz w:val="31"/>
          <w:szCs w:val="31"/>
          <w:lang w:val="en-US" w:eastAsia="zh-CN" w:bidi="ar"/>
        </w:rPr>
        <w:t>101.130</w:t>
      </w:r>
      <w:r>
        <w:rPr>
          <w:rFonts w:hint="eastAsia" w:ascii="仿宋_GB2312" w:hAnsi="宋体" w:eastAsia="仿宋_GB2312" w:cs="仿宋_GB2312"/>
          <w:color w:val="000000"/>
          <w:kern w:val="0"/>
          <w:sz w:val="31"/>
          <w:szCs w:val="31"/>
          <w:lang w:val="en-US" w:eastAsia="zh-CN" w:bidi="ar"/>
        </w:rPr>
        <w:t xml:space="preserve">亩和万顷沙镇沙尾一经济联合社农民集体土地面积 </w:t>
      </w:r>
      <w:r>
        <w:rPr>
          <w:rFonts w:hint="eastAsia" w:cs="Times New Roman"/>
          <w:color w:val="000000"/>
          <w:kern w:val="0"/>
          <w:sz w:val="31"/>
          <w:szCs w:val="31"/>
          <w:lang w:val="en-US" w:eastAsia="zh-CN" w:bidi="ar"/>
        </w:rPr>
        <w:t>0.215亩</w:t>
      </w:r>
      <w:r>
        <w:rPr>
          <w:rFonts w:hint="eastAsia" w:ascii="仿宋_GB2312" w:hAnsi="宋体" w:eastAsia="仿宋_GB2312" w:cs="仿宋_GB2312"/>
          <w:color w:val="000000"/>
          <w:kern w:val="0"/>
          <w:sz w:val="31"/>
          <w:szCs w:val="31"/>
          <w:lang w:val="en-US" w:eastAsia="zh-CN" w:bidi="ar"/>
        </w:rPr>
        <w:t>，上述合计征收101.345亩</w:t>
      </w:r>
      <w:r>
        <w:rPr>
          <w:rFonts w:hint="eastAsia" w:ascii="Times New Roman" w:hAnsi="Times New Roman" w:eastAsia="仿宋_GB2312"/>
          <w:sz w:val="32"/>
          <w:szCs w:val="32"/>
        </w:rPr>
        <w:t>（</w:t>
      </w:r>
      <w:r>
        <w:rPr>
          <w:rFonts w:ascii="Times New Roman" w:hAnsi="Times New Roman" w:eastAsia="仿宋_GB2312"/>
          <w:sz w:val="32"/>
          <w:szCs w:val="32"/>
        </w:rPr>
        <w:t>其中0</w:t>
      </w:r>
      <w:r>
        <w:rPr>
          <w:rFonts w:hint="eastAsia" w:eastAsia="仿宋_GB2312"/>
          <w:sz w:val="32"/>
          <w:szCs w:val="32"/>
          <w:lang w:eastAsia="zh-CN"/>
        </w:rPr>
        <w:t>亩</w:t>
      </w:r>
      <w:r>
        <w:rPr>
          <w:rFonts w:ascii="Times New Roman" w:hAnsi="Times New Roman" w:eastAsia="仿宋_GB2312"/>
          <w:sz w:val="32"/>
          <w:szCs w:val="32"/>
        </w:rPr>
        <w:t>属于被征地单位留用地</w:t>
      </w:r>
      <w:r>
        <w:rPr>
          <w:rFonts w:hint="eastAsia" w:ascii="Times New Roman" w:hAnsi="Times New Roman" w:eastAsia="仿宋_GB2312"/>
          <w:sz w:val="32"/>
          <w:szCs w:val="32"/>
        </w:rPr>
        <w:t>）</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rPr>
        <w:t>征地双方于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kern w:val="2"/>
          <w:sz w:val="32"/>
          <w:szCs w:val="32"/>
          <w:highlight w:val="none"/>
          <w:shd w:val="clear" w:color="auto" w:fill="auto"/>
          <w:lang w:val="en-US" w:eastAsia="zh-CN" w:bidi="ar-SA"/>
        </w:rPr>
        <w:t>完成</w:t>
      </w:r>
      <w:r>
        <w:rPr>
          <w:rFonts w:hint="eastAsia" w:ascii="仿宋_GB2312" w:hAnsi="仿宋_GB2312" w:eastAsia="仿宋_GB2312" w:cs="仿宋_GB2312"/>
          <w:kern w:val="2"/>
          <w:sz w:val="32"/>
          <w:szCs w:val="32"/>
          <w:highlight w:val="none"/>
          <w:shd w:val="clear" w:color="auto" w:fill="auto"/>
          <w:lang w:bidi="ar-SA"/>
        </w:rPr>
        <w:t>征地补偿安置协议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293.91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征地社保费补贴对象</w:t>
      </w:r>
      <w:r>
        <w:rPr>
          <w:rFonts w:ascii="黑体" w:hAnsi="黑体" w:eastAsia="黑体" w:cs="黑体"/>
          <w:sz w:val="32"/>
          <w:szCs w:val="32"/>
        </w:rPr>
        <w:t>。</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四、征地社保费发放。</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仿宋_GB2312" w:hAnsi="仿宋_GB2312" w:eastAsia="仿宋_GB2312" w:cs="仿宋_GB2312"/>
          <w:sz w:val="32"/>
          <w:szCs w:val="32"/>
        </w:rPr>
        <w:t>被征地农民养老保障费用情况表</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eastAsia="仿宋_GB2312"/>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ind w:firstLine="480"/>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textAlignment w:val="auto"/>
        <w:rPr>
          <w:rFonts w:hint="eastAsia" w:ascii="仿宋_GB2312" w:eastAsia="仿宋_GB2312"/>
          <w:sz w:val="32"/>
          <w:szCs w:val="32"/>
          <w:lang w:eastAsia="zh-CN"/>
        </w:rPr>
      </w:pPr>
      <w:r>
        <w:rPr>
          <w:rFonts w:eastAsia="仿宋_GB2312"/>
          <w:sz w:val="32"/>
          <w:szCs w:val="32"/>
        </w:rPr>
        <w:t xml:space="preserve">                      </w:t>
      </w:r>
      <w:r>
        <w:rPr>
          <w:rFonts w:hint="eastAsia" w:eastAsia="仿宋_GB2312"/>
          <w:sz w:val="32"/>
          <w:szCs w:val="32"/>
          <w:lang w:val="en-US" w:eastAsia="zh-CN"/>
        </w:rPr>
        <w:t>广州市南沙区</w:t>
      </w:r>
      <w:r>
        <w:rPr>
          <w:rFonts w:hint="eastAsia" w:eastAsia="仿宋_GB2312"/>
          <w:sz w:val="32"/>
          <w:szCs w:val="32"/>
        </w:rPr>
        <w:t>万顷沙</w:t>
      </w:r>
      <w:r>
        <w:rPr>
          <w:rFonts w:eastAsia="仿宋_GB2312"/>
          <w:sz w:val="32"/>
          <w:szCs w:val="32"/>
        </w:rPr>
        <w:t xml:space="preserve">镇人民政府                            </w:t>
      </w: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4</w:t>
      </w:r>
      <w:bookmarkStart w:id="0" w:name="_GoBack"/>
      <w:bookmarkEnd w:id="0"/>
      <w:r>
        <w:rPr>
          <w:rFonts w:eastAsia="仿宋_GB2312"/>
          <w:sz w:val="32"/>
          <w:szCs w:val="32"/>
        </w:rPr>
        <w:t>日</w:t>
      </w:r>
      <w:r>
        <w:rPr>
          <w:rFonts w:hint="eastAsia"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p>
    <w:p>
      <w:pPr>
        <w:ind w:right="210"/>
        <w:rPr>
          <w:rFonts w:ascii="仿宋_GB2312" w:hAnsi="仿宋_GB2312" w:eastAsia="仿宋_GB2312" w:cs="仿宋_GB2312"/>
          <w:sz w:val="32"/>
          <w:szCs w:val="32"/>
        </w:rPr>
      </w:pPr>
    </w:p>
    <w:p>
      <w:pPr>
        <w:ind w:right="21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黑体" w:hAnsi="黑体" w:eastAsia="黑体" w:cs="仿宋_GB2312"/>
          <w:sz w:val="32"/>
          <w:szCs w:val="32"/>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万顷沙镇沙尾一村股份经济合作联合社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cs="Times New Roman"/>
                <w:color w:val="000000"/>
                <w:kern w:val="0"/>
                <w:sz w:val="31"/>
                <w:szCs w:val="31"/>
                <w:lang w:val="en-US" w:eastAsia="zh-CN" w:bidi="ar"/>
              </w:rPr>
              <w:t>101.130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293.28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万顷沙镇沙尾一经济联合社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cs="Times New Roman"/>
                <w:color w:val="000000"/>
                <w:kern w:val="0"/>
                <w:sz w:val="31"/>
                <w:szCs w:val="31"/>
                <w:lang w:val="en-US" w:eastAsia="zh-CN" w:bidi="ar"/>
              </w:rPr>
              <w:t>0.215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293.91</w:t>
            </w:r>
          </w:p>
        </w:tc>
      </w:tr>
    </w:tbl>
    <w:p>
      <w:pPr>
        <w:pStyle w:val="1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该项目按2.90万元/亩的标准计提征地社保费，即：按征地补偿安置方案制定时，南沙区平均每亩征收农用地区片综合地价26.3万元/亩的11%。属于农村集体经济组织留用地的，按规定不计提征地社保费。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0620B52"/>
    <w:rsid w:val="00A53ED1"/>
    <w:rsid w:val="00AC183C"/>
    <w:rsid w:val="064D66A6"/>
    <w:rsid w:val="09DE5542"/>
    <w:rsid w:val="14C57DD9"/>
    <w:rsid w:val="18012A07"/>
    <w:rsid w:val="1BB52D1E"/>
    <w:rsid w:val="296225F5"/>
    <w:rsid w:val="2EF7131D"/>
    <w:rsid w:val="38B60778"/>
    <w:rsid w:val="3AF94EAC"/>
    <w:rsid w:val="3BCE2040"/>
    <w:rsid w:val="3CC66AB0"/>
    <w:rsid w:val="3EDF0527"/>
    <w:rsid w:val="408C4AB6"/>
    <w:rsid w:val="45AD79BD"/>
    <w:rsid w:val="46853F82"/>
    <w:rsid w:val="496E3358"/>
    <w:rsid w:val="531566E9"/>
    <w:rsid w:val="54267092"/>
    <w:rsid w:val="545C498C"/>
    <w:rsid w:val="5E36265F"/>
    <w:rsid w:val="69E643D8"/>
    <w:rsid w:val="6D1443E4"/>
    <w:rsid w:val="719018E6"/>
    <w:rsid w:val="73E5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1271</Words>
  <Characters>1364</Characters>
  <Lines>7</Lines>
  <Paragraphs>2</Paragraphs>
  <TotalTime>27</TotalTime>
  <ScaleCrop>false</ScaleCrop>
  <LinksUpToDate>false</LinksUpToDate>
  <CharactersWithSpaces>1424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deng</cp:lastModifiedBy>
  <cp:lastPrinted>2022-08-08T08:39:00Z</cp:lastPrinted>
  <dcterms:modified xsi:type="dcterms:W3CDTF">2024-08-01T08:45:46Z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36D61FEE37724EFA97F70BF17F1125D1_13</vt:lpwstr>
  </property>
</Properties>
</file>