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E80C" w14:textId="77777777" w:rsidR="00DC0CD8" w:rsidRDefault="00DC0CD8">
      <w:pPr>
        <w:spacing w:line="560" w:lineRule="exact"/>
        <w:jc w:val="center"/>
        <w:rPr>
          <w:rFonts w:ascii="Times New Roman" w:eastAsia="方正小标宋简体" w:hAnsi="Times New Roman" w:cs="Times New Roman"/>
          <w:sz w:val="44"/>
          <w:szCs w:val="44"/>
        </w:rPr>
      </w:pPr>
    </w:p>
    <w:p w14:paraId="57374B57" w14:textId="77777777" w:rsidR="00DC0CD8" w:rsidRDefault="00DC0CD8">
      <w:pPr>
        <w:spacing w:line="560" w:lineRule="exact"/>
        <w:jc w:val="center"/>
        <w:rPr>
          <w:rFonts w:ascii="Times New Roman" w:eastAsia="方正小标宋简体" w:hAnsi="Times New Roman" w:cs="Times New Roman"/>
          <w:sz w:val="44"/>
          <w:szCs w:val="44"/>
        </w:rPr>
      </w:pPr>
    </w:p>
    <w:p w14:paraId="3870146E" w14:textId="77777777" w:rsidR="00DC0CD8" w:rsidRDefault="00DC0CD8">
      <w:pPr>
        <w:spacing w:line="560" w:lineRule="exact"/>
        <w:jc w:val="center"/>
        <w:rPr>
          <w:rFonts w:ascii="Times New Roman" w:eastAsia="方正小标宋简体" w:hAnsi="Times New Roman" w:cs="Times New Roman"/>
          <w:sz w:val="44"/>
          <w:szCs w:val="44"/>
        </w:rPr>
      </w:pPr>
    </w:p>
    <w:p w14:paraId="41EACC3A" w14:textId="77777777" w:rsidR="00DC0CD8" w:rsidRDefault="00654E57">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w:t>
      </w:r>
      <w:r>
        <w:rPr>
          <w:rFonts w:ascii="Times New Roman" w:eastAsia="方正小标宋简体" w:hAnsi="Times New Roman" w:cs="Times New Roman" w:hint="eastAsia"/>
          <w:sz w:val="44"/>
          <w:szCs w:val="44"/>
        </w:rPr>
        <w:t>广州市花都区</w:t>
      </w:r>
      <w:r>
        <w:rPr>
          <w:rFonts w:ascii="Times New Roman" w:eastAsia="方正小标宋简体" w:hAnsi="Times New Roman" w:cs="Times New Roman"/>
          <w:sz w:val="44"/>
          <w:szCs w:val="44"/>
        </w:rPr>
        <w:t>2024</w:t>
      </w:r>
      <w:r>
        <w:rPr>
          <w:rFonts w:ascii="Times New Roman" w:eastAsia="方正小标宋简体" w:hAnsi="Times New Roman" w:cs="Times New Roman"/>
          <w:sz w:val="44"/>
          <w:szCs w:val="44"/>
        </w:rPr>
        <w:t>年度第</w:t>
      </w:r>
      <w:r>
        <w:rPr>
          <w:rFonts w:ascii="Times New Roman" w:eastAsia="方正小标宋简体" w:hAnsi="Times New Roman" w:cs="Times New Roman" w:hint="eastAsia"/>
          <w:sz w:val="44"/>
          <w:szCs w:val="44"/>
        </w:rPr>
        <w:t>十四</w:t>
      </w:r>
      <w:r>
        <w:rPr>
          <w:rFonts w:ascii="Times New Roman" w:eastAsia="方正小标宋简体" w:hAnsi="Times New Roman" w:cs="Times New Roman"/>
          <w:sz w:val="44"/>
          <w:szCs w:val="44"/>
        </w:rPr>
        <w:t>批次</w:t>
      </w:r>
    </w:p>
    <w:p w14:paraId="1BAD8217" w14:textId="77777777" w:rsidR="00DC0CD8" w:rsidRDefault="00654E57">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城镇建设用地（</w:t>
      </w:r>
      <w:r>
        <w:rPr>
          <w:rFonts w:ascii="Times New Roman" w:eastAsia="方正小标宋简体" w:hAnsi="Times New Roman" w:cs="Times New Roman" w:hint="eastAsia"/>
          <w:sz w:val="44"/>
          <w:szCs w:val="44"/>
        </w:rPr>
        <w:t>西部先进制造业产业园</w:t>
      </w:r>
    </w:p>
    <w:p w14:paraId="2ABB34E9" w14:textId="77777777" w:rsidR="00DC0CD8" w:rsidRDefault="00654E57">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分地块</w:t>
      </w:r>
      <w:r>
        <w:rPr>
          <w:rFonts w:ascii="Times New Roman" w:eastAsia="方正小标宋简体" w:hAnsi="Times New Roman" w:cs="Times New Roman"/>
          <w:sz w:val="44"/>
          <w:szCs w:val="44"/>
        </w:rPr>
        <w:t>K</w:t>
      </w:r>
      <w:r>
        <w:rPr>
          <w:rFonts w:ascii="Times New Roman" w:eastAsia="方正小标宋简体" w:hAnsi="Times New Roman" w:cs="Times New Roman"/>
          <w:sz w:val="44"/>
          <w:szCs w:val="44"/>
        </w:rPr>
        <w:t>、分地块</w:t>
      </w:r>
      <w:r>
        <w:rPr>
          <w:rFonts w:ascii="Times New Roman" w:eastAsia="方正小标宋简体" w:hAnsi="Times New Roman" w:cs="Times New Roman"/>
          <w:sz w:val="44"/>
          <w:szCs w:val="44"/>
        </w:rPr>
        <w:t>L</w:t>
      </w:r>
      <w:r>
        <w:rPr>
          <w:rFonts w:ascii="Times New Roman" w:eastAsia="方正小标宋简体" w:hAnsi="Times New Roman" w:cs="Times New Roman"/>
          <w:sz w:val="44"/>
          <w:szCs w:val="44"/>
        </w:rPr>
        <w:t>（一期））</w:t>
      </w:r>
    </w:p>
    <w:p w14:paraId="0C18CA0A" w14:textId="77777777" w:rsidR="00DC0CD8" w:rsidRDefault="00654E57">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的征地补偿安置方案</w:t>
      </w:r>
    </w:p>
    <w:p w14:paraId="137574CE" w14:textId="77777777" w:rsidR="00DC0CD8" w:rsidRDefault="00DC0CD8">
      <w:pPr>
        <w:spacing w:line="560" w:lineRule="exact"/>
        <w:ind w:firstLineChars="200" w:firstLine="640"/>
        <w:rPr>
          <w:rFonts w:ascii="Times New Roman" w:eastAsia="仿宋_GB2312" w:hAnsi="Times New Roman" w:cs="Times New Roman"/>
          <w:sz w:val="32"/>
          <w:szCs w:val="32"/>
        </w:rPr>
      </w:pPr>
    </w:p>
    <w:p w14:paraId="1B58F58C" w14:textId="77777777" w:rsidR="00DC0CD8" w:rsidRDefault="00654E57">
      <w:p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为实施</w:t>
      </w:r>
      <w:r>
        <w:rPr>
          <w:rFonts w:ascii="Times New Roman" w:eastAsia="仿宋_GB2312" w:hAnsi="Times New Roman" w:cs="Times New Roman"/>
          <w:sz w:val="32"/>
        </w:rPr>
        <w:t>广州市花都区</w:t>
      </w:r>
      <w:r>
        <w:rPr>
          <w:rFonts w:ascii="Times New Roman" w:eastAsia="仿宋_GB2312" w:hAnsi="Times New Roman" w:cs="Times New Roman" w:hint="eastAsia"/>
          <w:sz w:val="32"/>
        </w:rPr>
        <w:t>炭步镇</w:t>
      </w:r>
      <w:r>
        <w:rPr>
          <w:rFonts w:ascii="Times New Roman" w:eastAsia="仿宋_GB2312" w:hAnsi="Times New Roman" w:cs="Times New Roman"/>
          <w:sz w:val="32"/>
          <w:szCs w:val="32"/>
        </w:rPr>
        <w:t>建设规划，完善城市功能，改善城市环境，促进经济、文化发展，广州市花都区人民政府拟征收</w:t>
      </w:r>
      <w:r>
        <w:rPr>
          <w:rFonts w:ascii="Times New Roman" w:eastAsia="仿宋_GB2312" w:hAnsi="Times New Roman" w:cs="Times New Roman" w:hint="eastAsia"/>
          <w:sz w:val="32"/>
          <w:szCs w:val="32"/>
        </w:rPr>
        <w:t>花都区</w:t>
      </w:r>
      <w:bookmarkStart w:id="0" w:name="_Hlk160699204"/>
      <w:r>
        <w:rPr>
          <w:rFonts w:ascii="Times New Roman" w:eastAsia="仿宋_GB2312" w:hAnsi="Times New Roman" w:cs="Times New Roman" w:hint="eastAsia"/>
          <w:sz w:val="32"/>
          <w:szCs w:val="32"/>
        </w:rPr>
        <w:t>炭步镇鸭湖第一经济合作社、第四经济合作社、第五经济合作社</w:t>
      </w:r>
      <w:bookmarkEnd w:id="0"/>
      <w:r>
        <w:rPr>
          <w:rFonts w:ascii="Times New Roman" w:eastAsia="仿宋_GB2312" w:hAnsi="Times New Roman" w:cs="Times New Roman"/>
          <w:sz w:val="32"/>
        </w:rPr>
        <w:t>属下的集体土地</w:t>
      </w:r>
      <w:r>
        <w:rPr>
          <w:rFonts w:ascii="Times New Roman" w:eastAsia="仿宋_GB2312" w:hAnsi="Times New Roman" w:cs="Times New Roman"/>
          <w:sz w:val="32"/>
          <w:szCs w:val="24"/>
        </w:rPr>
        <w:t>3</w:t>
      </w:r>
      <w:r>
        <w:rPr>
          <w:rFonts w:ascii="Times New Roman" w:eastAsia="仿宋_GB2312" w:hAnsi="Times New Roman" w:cs="Times New Roman" w:hint="eastAsia"/>
          <w:sz w:val="32"/>
          <w:szCs w:val="24"/>
        </w:rPr>
        <w:t>.</w:t>
      </w:r>
      <w:r>
        <w:rPr>
          <w:rFonts w:ascii="Times New Roman" w:eastAsia="仿宋_GB2312" w:hAnsi="Times New Roman" w:cs="Times New Roman"/>
          <w:sz w:val="32"/>
          <w:szCs w:val="24"/>
        </w:rPr>
        <w:t>5334</w:t>
      </w:r>
      <w:r>
        <w:rPr>
          <w:rFonts w:ascii="Times New Roman" w:eastAsia="仿宋_GB2312" w:hAnsi="Times New Roman" w:cs="Times New Roman"/>
          <w:sz w:val="32"/>
        </w:rPr>
        <w:t>公顷</w:t>
      </w:r>
      <w:r>
        <w:rPr>
          <w:rFonts w:ascii="Times New Roman" w:eastAsia="仿宋_GB2312" w:hAnsi="Times New Roman"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Pr>
          <w:rFonts w:ascii="Times New Roman" w:eastAsia="仿宋_GB2312" w:hAnsi="Times New Roman" w:cs="Times New Roman" w:hint="eastAsia"/>
          <w:sz w:val="32"/>
          <w:szCs w:val="32"/>
        </w:rPr>
        <w:t>花都</w:t>
      </w:r>
      <w:r>
        <w:rPr>
          <w:rFonts w:ascii="Times New Roman" w:eastAsia="仿宋_GB2312" w:hAnsi="Times New Roman" w:cs="Times New Roman"/>
          <w:sz w:val="32"/>
          <w:szCs w:val="32"/>
        </w:rPr>
        <w:t>区的征收农用地区片综合地价和实际情况，拟定了征地补偿安置方案，具体如下：</w:t>
      </w:r>
    </w:p>
    <w:p w14:paraId="13B0021B" w14:textId="77777777" w:rsidR="00DC0CD8" w:rsidRDefault="00654E57">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bCs/>
          <w:sz w:val="32"/>
          <w:szCs w:val="32"/>
        </w:rPr>
        <w:t>一、征收范围</w:t>
      </w:r>
    </w:p>
    <w:p w14:paraId="3080745D" w14:textId="77777777" w:rsidR="00DC0CD8" w:rsidRDefault="00654E57">
      <w:pPr>
        <w:numPr>
          <w:ilvl w:val="255"/>
          <w:numId w:val="0"/>
        </w:numPr>
        <w:spacing w:line="550" w:lineRule="exact"/>
        <w:ind w:firstLineChars="200" w:firstLine="640"/>
        <w:rPr>
          <w:rFonts w:ascii="Times New Roman" w:eastAsia="仿宋_GB2312" w:hAnsi="Times New Roman" w:cs="Times New Roman"/>
          <w:bCs/>
          <w:sz w:val="32"/>
          <w:szCs w:val="32"/>
        </w:rPr>
      </w:pPr>
      <w:bookmarkStart w:id="1" w:name="_Hlk161301917"/>
      <w:r>
        <w:rPr>
          <w:rFonts w:ascii="Times New Roman" w:eastAsia="仿宋_GB2312" w:hAnsi="Times New Roman" w:cs="Times New Roman"/>
          <w:bCs/>
          <w:sz w:val="32"/>
          <w:szCs w:val="32"/>
        </w:rPr>
        <w:t>拟征收土地位于</w:t>
      </w:r>
      <w:bookmarkStart w:id="2" w:name="_Hlk168324680"/>
      <w:bookmarkStart w:id="3" w:name="_Hlk155720491"/>
      <w:r>
        <w:rPr>
          <w:rFonts w:ascii="Times New Roman" w:eastAsia="仿宋_GB2312" w:hAnsi="Times New Roman" w:cs="Times New Roman" w:hint="eastAsia"/>
          <w:bCs/>
          <w:sz w:val="32"/>
          <w:szCs w:val="32"/>
        </w:rPr>
        <w:t>炭步镇鸭湖第一经济合作社、第四经济合作社</w:t>
      </w:r>
      <w:bookmarkEnd w:id="2"/>
      <w:bookmarkEnd w:id="3"/>
      <w:r>
        <w:rPr>
          <w:rFonts w:ascii="Times New Roman" w:eastAsia="仿宋_GB2312" w:hAnsi="Times New Roman" w:cs="Times New Roman" w:hint="eastAsia"/>
          <w:bCs/>
          <w:sz w:val="32"/>
          <w:szCs w:val="32"/>
        </w:rPr>
        <w:t>、第五经济合作社</w:t>
      </w:r>
      <w:r>
        <w:rPr>
          <w:rFonts w:ascii="Times New Roman" w:eastAsia="仿宋_GB2312" w:hAnsi="Times New Roman" w:cs="Times New Roman"/>
          <w:bCs/>
          <w:sz w:val="32"/>
          <w:szCs w:val="32"/>
        </w:rPr>
        <w:t>范围内</w:t>
      </w:r>
      <w:bookmarkEnd w:id="1"/>
      <w:r>
        <w:rPr>
          <w:rFonts w:ascii="Times New Roman" w:eastAsia="仿宋_GB2312" w:hAnsi="Times New Roman" w:cs="Times New Roman"/>
          <w:bCs/>
          <w:sz w:val="32"/>
          <w:szCs w:val="32"/>
        </w:rPr>
        <w:t>。实际征收土地范围以最终批准文件为准。</w:t>
      </w:r>
    </w:p>
    <w:p w14:paraId="529A7EB8" w14:textId="77777777" w:rsidR="00DC0CD8" w:rsidRDefault="00654E57">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二、征收目的</w:t>
      </w:r>
    </w:p>
    <w:p w14:paraId="7217576E" w14:textId="77777777" w:rsidR="00DC0CD8" w:rsidRDefault="00654E57">
      <w:pPr>
        <w:numPr>
          <w:ilvl w:val="255"/>
          <w:numId w:val="0"/>
        </w:numPr>
        <w:spacing w:line="550" w:lineRule="exact"/>
        <w:ind w:firstLineChars="200" w:firstLine="640"/>
        <w:rPr>
          <w:rFonts w:ascii="Times New Roman" w:eastAsia="仿宋_GB2312" w:hAnsi="Times New Roman" w:cs="Times New Roman"/>
          <w:bCs/>
          <w:sz w:val="32"/>
          <w:szCs w:val="32"/>
        </w:rPr>
      </w:pPr>
      <w:bookmarkStart w:id="4" w:name="_Hlk142467650"/>
      <w:r>
        <w:rPr>
          <w:rFonts w:ascii="Times New Roman" w:eastAsia="仿宋_GB2312" w:hAnsi="Times New Roman" w:cs="Times New Roman" w:hint="eastAsia"/>
          <w:bCs/>
          <w:sz w:val="32"/>
          <w:szCs w:val="32"/>
        </w:rPr>
        <w:t>根据《中华人民共和国土地管理法》第四十五条的规定，本次征收土地目的为，为了公共利益的需要，在土地利用总体规划确定的城镇建设用地范围内，经省级以上人民政府批</w:t>
      </w:r>
      <w:r>
        <w:rPr>
          <w:rFonts w:ascii="Times New Roman" w:eastAsia="仿宋_GB2312" w:hAnsi="Times New Roman" w:cs="Times New Roman" w:hint="eastAsia"/>
          <w:bCs/>
          <w:sz w:val="32"/>
          <w:szCs w:val="32"/>
        </w:rPr>
        <w:lastRenderedPageBreak/>
        <w:t>准由县级以上地方人民政府组织实施的成片开发建设需要用地。</w:t>
      </w:r>
    </w:p>
    <w:bookmarkEnd w:id="4"/>
    <w:p w14:paraId="4B1D56F7" w14:textId="77777777" w:rsidR="00DC0CD8" w:rsidRDefault="00654E57">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三、土地现状</w:t>
      </w:r>
    </w:p>
    <w:p w14:paraId="6A983C10" w14:textId="77777777" w:rsidR="00DC0CD8" w:rsidRDefault="00654E57">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根据拟征收土地现状调查结果，拟征收土地现状为</w:t>
      </w:r>
      <w:r>
        <w:rPr>
          <w:rFonts w:ascii="Times New Roman" w:eastAsia="仿宋_GB2312" w:hAnsi="Times New Roman" w:cs="Times New Roman" w:hint="eastAsia"/>
          <w:bCs/>
          <w:sz w:val="32"/>
          <w:szCs w:val="32"/>
        </w:rPr>
        <w:t>：</w:t>
      </w:r>
    </w:p>
    <w:p w14:paraId="270ADBFB" w14:textId="79B500DC" w:rsidR="00DC0CD8" w:rsidRDefault="00654E57">
      <w:pPr>
        <w:numPr>
          <w:ilvl w:val="255"/>
          <w:numId w:val="0"/>
        </w:numPr>
        <w:spacing w:line="550" w:lineRule="exact"/>
        <w:ind w:firstLineChars="200" w:firstLine="640"/>
        <w:rPr>
          <w:rFonts w:ascii="Times New Roman" w:eastAsia="仿宋_GB2312" w:hAnsi="Times New Roman" w:cs="Times New Roman"/>
          <w:sz w:val="32"/>
          <w:szCs w:val="32"/>
        </w:rPr>
      </w:pPr>
      <w:bookmarkStart w:id="5" w:name="_Hlk155255234"/>
      <w:r>
        <w:rPr>
          <w:rFonts w:ascii="Times New Roman" w:eastAsia="仿宋_GB2312" w:hAnsi="Times New Roman" w:cs="Times New Roman"/>
          <w:sz w:val="32"/>
          <w:szCs w:val="32"/>
        </w:rPr>
        <w:t>拟征收</w:t>
      </w:r>
      <w:r>
        <w:rPr>
          <w:rFonts w:ascii="Times New Roman" w:eastAsia="仿宋_GB2312" w:hAnsi="Times New Roman" w:cs="Times New Roman" w:hint="eastAsia"/>
          <w:sz w:val="32"/>
          <w:szCs w:val="32"/>
        </w:rPr>
        <w:t>炭步镇鸭湖第一经济合作社、第四经济合作社、</w:t>
      </w:r>
      <w:r>
        <w:rPr>
          <w:rFonts w:ascii="Times New Roman" w:eastAsia="仿宋_GB2312" w:hAnsi="Times New Roman" w:cs="Times New Roman" w:hint="eastAsia"/>
          <w:bCs/>
          <w:sz w:val="32"/>
          <w:szCs w:val="32"/>
        </w:rPr>
        <w:t>第五经济合作社</w:t>
      </w:r>
      <w:r>
        <w:rPr>
          <w:rFonts w:ascii="Times New Roman" w:eastAsia="仿宋_GB2312" w:hAnsi="Times New Roman" w:cs="Times New Roman"/>
          <w:sz w:val="32"/>
          <w:szCs w:val="32"/>
        </w:rPr>
        <w:t>集体所有土</w:t>
      </w:r>
      <w:r>
        <w:rPr>
          <w:rFonts w:ascii="Times New Roman" w:eastAsia="仿宋_GB2312" w:hAnsi="Times New Roman" w:cs="Times New Roman" w:hint="eastAsia"/>
          <w:sz w:val="32"/>
          <w:szCs w:val="32"/>
        </w:rPr>
        <w:t>地</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5334</w:t>
      </w:r>
      <w:r>
        <w:rPr>
          <w:rFonts w:ascii="Times New Roman" w:eastAsia="仿宋_GB2312" w:hAnsi="Times New Roman" w:cs="Times New Roman"/>
          <w:sz w:val="32"/>
          <w:szCs w:val="32"/>
        </w:rPr>
        <w:t>公顷（</w:t>
      </w:r>
      <w:r>
        <w:rPr>
          <w:rFonts w:ascii="Times New Roman" w:eastAsia="仿宋_GB2312" w:hAnsi="Times New Roman" w:cs="Times New Roman"/>
          <w:sz w:val="32"/>
          <w:szCs w:val="32"/>
        </w:rPr>
        <w:t>53.0010</w:t>
      </w:r>
      <w:r>
        <w:rPr>
          <w:rFonts w:ascii="Times New Roman" w:eastAsia="仿宋_GB2312" w:hAnsi="Times New Roman" w:cs="Times New Roman"/>
          <w:sz w:val="32"/>
          <w:szCs w:val="32"/>
        </w:rPr>
        <w:t>亩）。</w:t>
      </w:r>
      <w:r>
        <w:rPr>
          <w:rFonts w:ascii="Times New Roman" w:eastAsia="仿宋_GB2312" w:hAnsi="Times New Roman" w:cs="Times New Roman"/>
          <w:bCs/>
          <w:sz w:val="32"/>
          <w:szCs w:val="32"/>
        </w:rPr>
        <w:t>其中农用地</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5334</w:t>
      </w:r>
      <w:r>
        <w:rPr>
          <w:rFonts w:ascii="Times New Roman" w:eastAsia="仿宋_GB2312" w:hAnsi="Times New Roman" w:cs="Times New Roman"/>
          <w:bCs/>
          <w:sz w:val="32"/>
          <w:szCs w:val="32"/>
        </w:rPr>
        <w:t>公顷（</w:t>
      </w:r>
      <w:r>
        <w:rPr>
          <w:rFonts w:ascii="Times New Roman" w:eastAsia="仿宋_GB2312" w:hAnsi="Times New Roman" w:cs="Times New Roman"/>
          <w:sz w:val="32"/>
          <w:szCs w:val="32"/>
        </w:rPr>
        <w:t>53.0010</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亩），</w:t>
      </w:r>
      <w:r>
        <w:rPr>
          <w:rFonts w:ascii="Times New Roman" w:eastAsia="仿宋_GB2312" w:hAnsi="Times New Roman" w:cs="Times New Roman" w:hint="eastAsia"/>
          <w:bCs/>
          <w:sz w:val="32"/>
          <w:szCs w:val="32"/>
        </w:rPr>
        <w:t>含</w:t>
      </w:r>
      <w:r>
        <w:rPr>
          <w:rFonts w:ascii="Times New Roman" w:eastAsia="仿宋_GB2312" w:hAnsi="Times New Roman" w:cs="Times New Roman"/>
          <w:bCs/>
          <w:sz w:val="32"/>
          <w:szCs w:val="32"/>
        </w:rPr>
        <w:t>耕地</w:t>
      </w:r>
      <w:r>
        <w:rPr>
          <w:rFonts w:ascii="Times New Roman" w:eastAsia="仿宋_GB2312" w:hAnsi="Times New Roman" w:cs="Times New Roman"/>
          <w:bCs/>
          <w:sz w:val="32"/>
          <w:szCs w:val="32"/>
        </w:rPr>
        <w:t>3</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3918</w:t>
      </w:r>
      <w:r>
        <w:rPr>
          <w:rFonts w:ascii="Times New Roman" w:eastAsia="仿宋_GB2312" w:hAnsi="Times New Roman" w:cs="Times New Roman" w:hint="eastAsia"/>
          <w:bCs/>
          <w:sz w:val="32"/>
          <w:szCs w:val="32"/>
        </w:rPr>
        <w:t>公顷（</w:t>
      </w:r>
      <w:r>
        <w:rPr>
          <w:rFonts w:ascii="Times New Roman" w:eastAsia="仿宋_GB2312" w:hAnsi="Times New Roman" w:cs="Times New Roman"/>
          <w:bCs/>
          <w:sz w:val="32"/>
          <w:szCs w:val="32"/>
        </w:rPr>
        <w:t>50.877</w:t>
      </w:r>
      <w:r>
        <w:rPr>
          <w:rFonts w:ascii="Times New Roman" w:eastAsia="仿宋_GB2312" w:hAnsi="Times New Roman" w:cs="Times New Roman" w:hint="eastAsia"/>
          <w:bCs/>
          <w:sz w:val="32"/>
          <w:szCs w:val="32"/>
        </w:rPr>
        <w:t>0</w:t>
      </w:r>
      <w:r>
        <w:rPr>
          <w:rFonts w:ascii="Times New Roman" w:eastAsia="仿宋_GB2312" w:hAnsi="Times New Roman" w:cs="Times New Roman" w:hint="eastAsia"/>
          <w:bCs/>
          <w:sz w:val="32"/>
          <w:szCs w:val="32"/>
        </w:rPr>
        <w:t>亩），不涉及</w:t>
      </w:r>
      <w:r>
        <w:rPr>
          <w:rFonts w:ascii="Times New Roman" w:eastAsia="仿宋_GB2312" w:hAnsi="Times New Roman" w:cs="Times New Roman"/>
          <w:bCs/>
          <w:sz w:val="32"/>
          <w:szCs w:val="32"/>
        </w:rPr>
        <w:t>建设用地，不涉及未利用地</w:t>
      </w:r>
      <w:r>
        <w:rPr>
          <w:rFonts w:ascii="Times New Roman" w:eastAsia="仿宋_GB2312" w:hAnsi="Times New Roman" w:cs="Times New Roman" w:hint="eastAsia"/>
          <w:bCs/>
          <w:sz w:val="32"/>
          <w:szCs w:val="32"/>
        </w:rPr>
        <w:t>。</w:t>
      </w:r>
    </w:p>
    <w:bookmarkEnd w:id="5"/>
    <w:p w14:paraId="337DF26B" w14:textId="77777777" w:rsidR="00DC0CD8" w:rsidRDefault="00654E57">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四、补偿方式和标准</w:t>
      </w:r>
    </w:p>
    <w:p w14:paraId="6B471DB8" w14:textId="77777777" w:rsidR="00DC0CD8" w:rsidRDefault="00654E57">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（一）土地补偿费和安置补助费标准</w:t>
      </w:r>
    </w:p>
    <w:p w14:paraId="0458F05F" w14:textId="77777777" w:rsidR="00DC0CD8" w:rsidRDefault="00654E57">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w:t>
      </w:r>
      <w:bookmarkStart w:id="6" w:name="_Hlk161302113"/>
      <w:r>
        <w:rPr>
          <w:rFonts w:ascii="Times New Roman" w:eastAsia="仿宋_GB2312" w:hAnsi="Times New Roman" w:cs="Times New Roman" w:hint="eastAsia"/>
          <w:sz w:val="32"/>
          <w:szCs w:val="32"/>
        </w:rPr>
        <w:t>广东省自然资源厅关于广州市征收农用地区片综合地价成果的批复</w:t>
      </w:r>
      <w:bookmarkEnd w:id="6"/>
      <w:r>
        <w:rPr>
          <w:rFonts w:ascii="Times New Roman" w:eastAsia="仿宋_GB2312" w:hAnsi="Times New Roman" w:cs="Times New Roman" w:hint="eastAsia"/>
          <w:sz w:val="32"/>
          <w:szCs w:val="32"/>
        </w:rPr>
        <w:t>》（粤自然资函〔</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w:t>
      </w:r>
      <w:r>
        <w:rPr>
          <w:rFonts w:ascii="Times New Roman" w:eastAsia="仿宋_GB2312" w:hAnsi="Times New Roman" w:cs="Times New Roman"/>
          <w:sz w:val="32"/>
          <w:szCs w:val="32"/>
        </w:rPr>
        <w:t>103</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的规定，农用地土地补偿标准为</w:t>
      </w:r>
      <w:r>
        <w:rPr>
          <w:rFonts w:ascii="Times New Roman" w:eastAsia="仿宋_GB2312" w:hAnsi="Times New Roman" w:cs="Times New Roman"/>
          <w:sz w:val="32"/>
          <w:szCs w:val="32"/>
        </w:rPr>
        <w:t>82.5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公顷，安置补助标准为</w:t>
      </w:r>
      <w:r>
        <w:rPr>
          <w:rFonts w:ascii="Times New Roman" w:eastAsia="仿宋_GB2312" w:hAnsi="Times New Roman" w:cs="Times New Roman"/>
          <w:sz w:val="32"/>
          <w:szCs w:val="32"/>
        </w:rPr>
        <w:t>82.5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公顷，建设用地和未利用地土地补偿标准为</w:t>
      </w:r>
      <w:r>
        <w:rPr>
          <w:rFonts w:ascii="Times New Roman" w:eastAsia="仿宋_GB2312" w:hAnsi="Times New Roman" w:cs="Times New Roman"/>
          <w:sz w:val="32"/>
          <w:szCs w:val="32"/>
        </w:rPr>
        <w:t>165</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万</w:t>
      </w:r>
      <w:r>
        <w:rPr>
          <w:rFonts w:ascii="Times New Roman" w:eastAsia="仿宋_GB2312" w:hAnsi="Times New Roman" w:cs="Times New Roman" w:hint="eastAsia"/>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公顷</w:t>
      </w:r>
      <w:r>
        <w:rPr>
          <w:rFonts w:ascii="Times New Roman" w:eastAsia="仿宋_GB2312" w:hAnsi="Times New Roman" w:cs="Times New Roman" w:hint="eastAsia"/>
          <w:sz w:val="32"/>
          <w:szCs w:val="32"/>
        </w:rPr>
        <w:t>。</w:t>
      </w:r>
    </w:p>
    <w:p w14:paraId="3D6E968B" w14:textId="77777777" w:rsidR="00DC0CD8" w:rsidRDefault="00654E57">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农村村民住宅</w:t>
      </w:r>
      <w:r>
        <w:rPr>
          <w:rFonts w:ascii="Times New Roman" w:eastAsia="仿宋_GB2312" w:hAnsi="Times New Roman" w:cs="Times New Roman"/>
          <w:sz w:val="32"/>
          <w:szCs w:val="32"/>
        </w:rPr>
        <w:t>补偿</w:t>
      </w:r>
    </w:p>
    <w:p w14:paraId="29DA0BE6" w14:textId="77777777" w:rsidR="00DC0CD8" w:rsidRDefault="00654E57">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本次征地不涉及农村村民住宅补偿。</w:t>
      </w:r>
    </w:p>
    <w:p w14:paraId="466C595A" w14:textId="77777777" w:rsidR="00DC0CD8" w:rsidRDefault="00654E57">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（三）青苗及其他地上附着物补偿</w:t>
      </w:r>
    </w:p>
    <w:p w14:paraId="3448F5ED" w14:textId="77777777" w:rsidR="00DC0CD8" w:rsidRDefault="00654E57">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青苗及其他地上附着物补偿参照《广州市花都区人民政府办公室印发花都区片区征地包干补偿工作方案的通知</w:t>
      </w:r>
      <w:r>
        <w:rPr>
          <w:rFonts w:ascii="Times New Roman" w:eastAsia="仿宋_GB2312" w:hAnsi="Times New Roman" w:cs="Times New Roman"/>
          <w:sz w:val="32"/>
          <w:szCs w:val="32"/>
        </w:rPr>
        <w:t>》（花府办</w:t>
      </w:r>
      <w:r>
        <w:rPr>
          <w:rFonts w:ascii="Times New Roman" w:eastAsia="仿宋_GB2312" w:hAnsi="Times New Roman" w:cs="Times New Roman" w:hint="eastAsia"/>
          <w:sz w:val="32"/>
          <w:szCs w:val="32"/>
        </w:rPr>
        <w:t>〔</w:t>
      </w:r>
      <w:r>
        <w:rPr>
          <w:rFonts w:ascii="Times New Roman" w:eastAsia="仿宋" w:hAnsi="Times New Roman" w:cs="Times New Roman"/>
          <w:sz w:val="32"/>
          <w:szCs w:val="32"/>
        </w:rPr>
        <w:t>2016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号</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的规定执行</w:t>
      </w:r>
      <w:r>
        <w:rPr>
          <w:rFonts w:ascii="Times New Roman" w:eastAsia="仿宋_GB2312" w:hAnsi="Times New Roman" w:cs="Times New Roman"/>
          <w:sz w:val="32"/>
          <w:szCs w:val="32"/>
        </w:rPr>
        <w:t>。</w:t>
      </w:r>
    </w:p>
    <w:p w14:paraId="2F899A9C" w14:textId="77777777" w:rsidR="00DC0CD8" w:rsidRDefault="00654E57">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五、安置对象</w:t>
      </w:r>
    </w:p>
    <w:p w14:paraId="5F909AFA" w14:textId="77777777" w:rsidR="00DC0CD8" w:rsidRDefault="00654E57">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享有农村集体土地承包权的农户，家庭承包的土地被政府依法统一征收的，其征地安置补偿方案制定时属于农村集体经济组织成员且年满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周岁以上的家庭成员，纳入征地</w:t>
      </w:r>
      <w:r>
        <w:rPr>
          <w:rFonts w:ascii="Times New Roman" w:eastAsia="仿宋_GB2312" w:hAnsi="Times New Roman" w:cs="Times New Roman"/>
          <w:sz w:val="32"/>
          <w:szCs w:val="32"/>
        </w:rPr>
        <w:lastRenderedPageBreak/>
        <w:t>社保费补贴对象范围。农村集体经济组织另有规定的，可从其规定。不满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周岁的安置人员不作为被征地农民参加城乡社会保障。安置补助费由区人民政府按规定支付给土地所有权人，由农村财务管理部门按照省、市农村集体资产管理相关规定管理和使用。</w:t>
      </w:r>
    </w:p>
    <w:p w14:paraId="2EA6B7F0" w14:textId="77777777" w:rsidR="00DC0CD8" w:rsidRDefault="00654E57">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六、安置方式和社会保障</w:t>
      </w:r>
    </w:p>
    <w:p w14:paraId="1DE07F2C" w14:textId="77777777" w:rsidR="00DC0CD8" w:rsidRDefault="00654E57">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（一）货币安置。所需费用已包含在土地补偿安置费中。</w:t>
      </w:r>
    </w:p>
    <w:p w14:paraId="2828A554" w14:textId="77777777" w:rsidR="00DC0CD8" w:rsidRDefault="00654E57">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（二）留用地安置。</w:t>
      </w:r>
      <w:r>
        <w:rPr>
          <w:rFonts w:ascii="Times New Roman" w:eastAsia="仿宋_GB2312" w:hAnsi="Times New Roman" w:cs="Times New Roman" w:hint="eastAsia"/>
          <w:sz w:val="32"/>
          <w:szCs w:val="32"/>
        </w:rPr>
        <w:t>根据《印发广东省征收农村集体土地留用地管理办法（试行）的通知》（粤府办〔</w:t>
      </w:r>
      <w:r>
        <w:rPr>
          <w:rFonts w:ascii="Times New Roman" w:eastAsia="仿宋_GB2312" w:hAnsi="Times New Roman" w:cs="Times New Roman"/>
          <w:sz w:val="32"/>
          <w:szCs w:val="32"/>
        </w:rPr>
        <w:t>2009</w:t>
      </w:r>
      <w:r>
        <w:rPr>
          <w:rFonts w:ascii="Times New Roman" w:eastAsia="仿宋_GB2312" w:hAnsi="Times New Roman" w:cs="Times New Roman"/>
          <w:sz w:val="32"/>
          <w:szCs w:val="32"/>
        </w:rPr>
        <w:t>〕</w:t>
      </w:r>
      <w:r>
        <w:rPr>
          <w:rFonts w:ascii="Times New Roman" w:eastAsia="仿宋_GB2312" w:hAnsi="Times New Roman" w:cs="Times New Roman"/>
          <w:sz w:val="32"/>
          <w:szCs w:val="32"/>
        </w:rPr>
        <w:t>41</w:t>
      </w:r>
      <w:r>
        <w:rPr>
          <w:rFonts w:ascii="Times New Roman" w:eastAsia="仿宋_GB2312" w:hAnsi="Times New Roman" w:cs="Times New Roman"/>
          <w:sz w:val="32"/>
          <w:szCs w:val="32"/>
        </w:rPr>
        <w:t>号）、《广东省人民政府办公厅关于加强征收农村集体土地留用地安置管理工作的意见》（粤府办〔</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号）相关规定，按实际征收土地面积的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安排留用地，留用地兑现方式为实物留地</w:t>
      </w:r>
      <w:r>
        <w:rPr>
          <w:rFonts w:ascii="Times New Roman" w:eastAsia="仿宋_GB2312" w:hAnsi="Times New Roman" w:cs="Times New Roman" w:hint="eastAsia"/>
          <w:sz w:val="32"/>
          <w:szCs w:val="32"/>
        </w:rPr>
        <w:t>，拟在地块内安排落实</w:t>
      </w:r>
      <w:r>
        <w:rPr>
          <w:rFonts w:ascii="Times New Roman" w:eastAsia="仿宋_GB2312" w:hAnsi="Times New Roman" w:cs="Times New Roman"/>
          <w:sz w:val="32"/>
          <w:szCs w:val="32"/>
        </w:rPr>
        <w:t>。</w:t>
      </w:r>
    </w:p>
    <w:p w14:paraId="157039C5" w14:textId="2B78E4F6" w:rsidR="00DC0CD8" w:rsidRDefault="00654E57">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（三）社会保障费用。根据《广东省人民政府办公厅转发省人力资源社会保障厅关于进一步完善我省被征地农民养老保障政策意见的通知》（粤府办〔</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号）规定，</w:t>
      </w:r>
      <w:r>
        <w:rPr>
          <w:rFonts w:ascii="Times New Roman" w:eastAsia="仿宋_GB2312" w:hAnsi="Times New Roman" w:cs="Times New Roman" w:hint="eastAsia"/>
          <w:sz w:val="32"/>
          <w:szCs w:val="32"/>
        </w:rPr>
        <w:t>核定该项目涉及应纳入养老保障范围的被征地农民人数共</w:t>
      </w:r>
      <w:r w:rsidR="004B6DF4">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人，按每人</w:t>
      </w:r>
      <w:r>
        <w:rPr>
          <w:rFonts w:ascii="Times New Roman" w:eastAsia="仿宋_GB2312" w:hAnsi="Times New Roman" w:cs="Times New Roman"/>
          <w:sz w:val="32"/>
          <w:szCs w:val="32"/>
        </w:rPr>
        <w:t>16200</w:t>
      </w:r>
      <w:r>
        <w:rPr>
          <w:rFonts w:ascii="Times New Roman" w:eastAsia="仿宋_GB2312" w:hAnsi="Times New Roman" w:cs="Times New Roman"/>
          <w:sz w:val="32"/>
          <w:szCs w:val="32"/>
        </w:rPr>
        <w:t>元的标准一次性</w:t>
      </w:r>
      <w:r>
        <w:rPr>
          <w:rFonts w:ascii="Times New Roman" w:eastAsia="仿宋_GB2312" w:hAnsi="Times New Roman" w:cs="Times New Roman" w:hint="eastAsia"/>
          <w:sz w:val="32"/>
          <w:szCs w:val="32"/>
        </w:rPr>
        <w:t>将</w:t>
      </w:r>
      <w:r>
        <w:rPr>
          <w:rFonts w:ascii="Times New Roman" w:eastAsia="仿宋_GB2312" w:hAnsi="Times New Roman" w:cs="Times New Roman"/>
          <w:sz w:val="32"/>
          <w:szCs w:val="32"/>
        </w:rPr>
        <w:t>集体被征地农民养老保障资金存入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收缴被征地农民养老保障资金过渡户</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，费用合计</w:t>
      </w:r>
      <w:r w:rsidR="004B6DF4">
        <w:rPr>
          <w:rFonts w:ascii="Times New Roman" w:eastAsia="仿宋_GB2312" w:hAnsi="Times New Roman" w:cs="Times New Roman" w:hint="eastAsia"/>
          <w:sz w:val="32"/>
          <w:szCs w:val="32"/>
        </w:rPr>
        <w:t>37.26</w:t>
      </w:r>
      <w:r>
        <w:rPr>
          <w:rFonts w:ascii="Times New Roman" w:eastAsia="仿宋_GB2312" w:hAnsi="Times New Roman" w:cs="Times New Roman" w:hint="eastAsia"/>
          <w:sz w:val="32"/>
          <w:szCs w:val="32"/>
        </w:rPr>
        <w:t>万元</w:t>
      </w:r>
      <w:r>
        <w:rPr>
          <w:rFonts w:ascii="Times New Roman" w:eastAsia="仿宋_GB2312" w:hAnsi="Times New Roman" w:cs="Times New Roman"/>
          <w:sz w:val="32"/>
          <w:szCs w:val="32"/>
        </w:rPr>
        <w:t>，专款用于被征地农民缴纳养老保险费用。征地批准文件批复的实际范围有变化的，</w:t>
      </w:r>
      <w:r>
        <w:rPr>
          <w:rFonts w:ascii="Times New Roman" w:eastAsia="仿宋_GB2312" w:hAnsi="Times New Roman" w:cs="Times New Roman"/>
          <w:bCs/>
          <w:sz w:val="32"/>
          <w:szCs w:val="32"/>
        </w:rPr>
        <w:t>费用将做相应调整。</w:t>
      </w:r>
    </w:p>
    <w:p w14:paraId="0F2A219C" w14:textId="77777777" w:rsidR="00DC0CD8" w:rsidRDefault="00DC0CD8">
      <w:pPr>
        <w:numPr>
          <w:ilvl w:val="255"/>
          <w:numId w:val="0"/>
        </w:numPr>
        <w:spacing w:line="560" w:lineRule="exact"/>
        <w:ind w:firstLineChars="200" w:firstLine="640"/>
        <w:rPr>
          <w:rFonts w:ascii="Times New Roman" w:eastAsia="仿宋_GB2312" w:hAnsi="Times New Roman" w:cs="Times New Roman"/>
          <w:bCs/>
          <w:sz w:val="32"/>
          <w:szCs w:val="32"/>
        </w:rPr>
      </w:pPr>
    </w:p>
    <w:p w14:paraId="26F6E009" w14:textId="77777777" w:rsidR="00DC0CD8" w:rsidRDefault="00DC0CD8">
      <w:pPr>
        <w:numPr>
          <w:ilvl w:val="255"/>
          <w:numId w:val="0"/>
        </w:numPr>
        <w:spacing w:line="560" w:lineRule="exact"/>
        <w:ind w:firstLineChars="200" w:firstLine="640"/>
        <w:rPr>
          <w:rFonts w:ascii="Times New Roman" w:eastAsia="仿宋_GB2312" w:hAnsi="Times New Roman" w:cs="Times New Roman"/>
          <w:bCs/>
          <w:sz w:val="32"/>
          <w:szCs w:val="32"/>
        </w:rPr>
      </w:pPr>
    </w:p>
    <w:p w14:paraId="04E57847" w14:textId="77777777" w:rsidR="00DC0CD8" w:rsidRDefault="00654E57">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广州市规划和自然资源局花都区分局</w:t>
      </w:r>
    </w:p>
    <w:p w14:paraId="6FABBDEE" w14:textId="4A94EBDA" w:rsidR="00DC0CD8" w:rsidRDefault="00654E57">
      <w:pPr>
        <w:wordWrap w:val="0"/>
        <w:spacing w:line="560" w:lineRule="exact"/>
        <w:jc w:val="right"/>
        <w:rPr>
          <w:rFonts w:ascii="Times New Roman" w:eastAsia="仿宋_GB2312" w:hAnsi="Times New Roman" w:cs="Times New Roman"/>
          <w:szCs w:val="24"/>
        </w:rPr>
      </w:pPr>
      <w:r>
        <w:rPr>
          <w:rFonts w:ascii="Times New Roman" w:eastAsia="仿宋_GB2312" w:hAnsi="Times New Roman" w:cs="Times New Roman"/>
          <w:sz w:val="32"/>
          <w:szCs w:val="32"/>
        </w:rPr>
        <w:t>2024</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月</w:t>
      </w:r>
      <w:r w:rsidR="004B6DF4">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日</w:t>
      </w:r>
      <w:r w:rsidR="008908BC">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 xml:space="preserve">       </w:t>
      </w:r>
    </w:p>
    <w:sectPr w:rsidR="00DC0C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ZkN2U0NTE2ZWZjNGNkOGYwMTY5ODIwZjEyYjUxNGMifQ=="/>
  </w:docVars>
  <w:rsids>
    <w:rsidRoot w:val="000F4B96"/>
    <w:rsid w:val="00036749"/>
    <w:rsid w:val="00072859"/>
    <w:rsid w:val="00082361"/>
    <w:rsid w:val="000B145B"/>
    <w:rsid w:val="000D4B79"/>
    <w:rsid w:val="000E5884"/>
    <w:rsid w:val="000F4B96"/>
    <w:rsid w:val="0015098A"/>
    <w:rsid w:val="00163993"/>
    <w:rsid w:val="00164ED0"/>
    <w:rsid w:val="00177C23"/>
    <w:rsid w:val="0018297B"/>
    <w:rsid w:val="00194701"/>
    <w:rsid w:val="001947BC"/>
    <w:rsid w:val="001A344A"/>
    <w:rsid w:val="001A469B"/>
    <w:rsid w:val="001B07D1"/>
    <w:rsid w:val="002231C2"/>
    <w:rsid w:val="00234876"/>
    <w:rsid w:val="00272022"/>
    <w:rsid w:val="00281F6C"/>
    <w:rsid w:val="002B1663"/>
    <w:rsid w:val="0031459E"/>
    <w:rsid w:val="003173F7"/>
    <w:rsid w:val="00324AE5"/>
    <w:rsid w:val="00326331"/>
    <w:rsid w:val="00335BE3"/>
    <w:rsid w:val="00386225"/>
    <w:rsid w:val="003A6945"/>
    <w:rsid w:val="003A7453"/>
    <w:rsid w:val="003A7E44"/>
    <w:rsid w:val="003F5777"/>
    <w:rsid w:val="00416C7C"/>
    <w:rsid w:val="004231B2"/>
    <w:rsid w:val="0047585C"/>
    <w:rsid w:val="004969ED"/>
    <w:rsid w:val="004A1605"/>
    <w:rsid w:val="004B531D"/>
    <w:rsid w:val="004B6DF4"/>
    <w:rsid w:val="004E6319"/>
    <w:rsid w:val="00531C37"/>
    <w:rsid w:val="00581B80"/>
    <w:rsid w:val="00584267"/>
    <w:rsid w:val="00596ED2"/>
    <w:rsid w:val="005A6E3C"/>
    <w:rsid w:val="005E434A"/>
    <w:rsid w:val="00604E24"/>
    <w:rsid w:val="00654482"/>
    <w:rsid w:val="00654E57"/>
    <w:rsid w:val="006712FB"/>
    <w:rsid w:val="00680E37"/>
    <w:rsid w:val="0069527A"/>
    <w:rsid w:val="006958E6"/>
    <w:rsid w:val="006C7CB1"/>
    <w:rsid w:val="006E525F"/>
    <w:rsid w:val="006F1593"/>
    <w:rsid w:val="00733448"/>
    <w:rsid w:val="0074592B"/>
    <w:rsid w:val="007C68CD"/>
    <w:rsid w:val="007F7339"/>
    <w:rsid w:val="008908BC"/>
    <w:rsid w:val="00890FF9"/>
    <w:rsid w:val="00893291"/>
    <w:rsid w:val="008A2C49"/>
    <w:rsid w:val="008D308A"/>
    <w:rsid w:val="008E1164"/>
    <w:rsid w:val="009536EC"/>
    <w:rsid w:val="009540AA"/>
    <w:rsid w:val="00954428"/>
    <w:rsid w:val="00961FDE"/>
    <w:rsid w:val="009B1324"/>
    <w:rsid w:val="00A905AC"/>
    <w:rsid w:val="00AC5419"/>
    <w:rsid w:val="00AD53AF"/>
    <w:rsid w:val="00AD6E00"/>
    <w:rsid w:val="00AE2AB9"/>
    <w:rsid w:val="00B05D16"/>
    <w:rsid w:val="00B368CB"/>
    <w:rsid w:val="00B64AE2"/>
    <w:rsid w:val="00B70CD1"/>
    <w:rsid w:val="00B84848"/>
    <w:rsid w:val="00BD106C"/>
    <w:rsid w:val="00C05E90"/>
    <w:rsid w:val="00C4429A"/>
    <w:rsid w:val="00C53D10"/>
    <w:rsid w:val="00C555BB"/>
    <w:rsid w:val="00CB07E2"/>
    <w:rsid w:val="00CB6605"/>
    <w:rsid w:val="00D26F24"/>
    <w:rsid w:val="00D34160"/>
    <w:rsid w:val="00D67C50"/>
    <w:rsid w:val="00DA702D"/>
    <w:rsid w:val="00DC0CD8"/>
    <w:rsid w:val="00DD02D2"/>
    <w:rsid w:val="00E07D35"/>
    <w:rsid w:val="00E2743F"/>
    <w:rsid w:val="00E300BE"/>
    <w:rsid w:val="00E84953"/>
    <w:rsid w:val="00E93AF4"/>
    <w:rsid w:val="00EE681C"/>
    <w:rsid w:val="00F545F5"/>
    <w:rsid w:val="00F87166"/>
    <w:rsid w:val="00F91515"/>
    <w:rsid w:val="00FC4F3E"/>
    <w:rsid w:val="00FC530B"/>
    <w:rsid w:val="00FD6583"/>
    <w:rsid w:val="34BA79CA"/>
    <w:rsid w:val="46F00C05"/>
    <w:rsid w:val="4823227C"/>
    <w:rsid w:val="485566E5"/>
    <w:rsid w:val="6A5B6CBB"/>
    <w:rsid w:val="74BB5FFB"/>
    <w:rsid w:val="76E34662"/>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3FE39"/>
  <w15:docId w15:val="{C0D04BBE-CD8E-4C16-8249-F6FD85E5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修订1"/>
    <w:hidden/>
    <w:uiPriority w:val="99"/>
    <w:semiHidden/>
    <w:qFormat/>
    <w:rPr>
      <w:kern w:val="2"/>
      <w:sz w:val="21"/>
      <w:szCs w:val="22"/>
    </w:rPr>
  </w:style>
  <w:style w:type="paragraph" w:styleId="a9">
    <w:name w:val="List Paragraph"/>
    <w:basedOn w:val="a"/>
    <w:uiPriority w:val="99"/>
    <w:qFormat/>
    <w:pPr>
      <w:ind w:firstLineChars="200" w:firstLine="420"/>
    </w:pPr>
  </w:style>
  <w:style w:type="character" w:customStyle="1" w:styleId="a4">
    <w:name w:val="批注框文本 字符"/>
    <w:basedOn w:val="a0"/>
    <w:link w:val="a3"/>
    <w:uiPriority w:val="99"/>
    <w:semiHidden/>
    <w:qFormat/>
    <w:rPr>
      <w:kern w:val="2"/>
      <w:sz w:val="18"/>
      <w:szCs w:val="18"/>
    </w:rPr>
  </w:style>
  <w:style w:type="paragraph" w:styleId="aa">
    <w:name w:val="Revision"/>
    <w:hidden/>
    <w:uiPriority w:val="99"/>
    <w:semiHidden/>
    <w:rsid w:val="004B6DF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766</TotalTime>
  <Pages>3</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91</cp:revision>
  <cp:lastPrinted>2024-01-04T03:01:00Z</cp:lastPrinted>
  <dcterms:created xsi:type="dcterms:W3CDTF">2023-08-08T07:30:00Z</dcterms:created>
  <dcterms:modified xsi:type="dcterms:W3CDTF">2024-07-16T07:12:00Z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F55EA9754A8E4AAC883B87AC670ABF96</vt:lpwstr>
  </property>
</Properties>
</file>