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关于广州市南沙区2024年度第二十五批次</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城镇建设用地项目被征地农民养老保障方案</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32"/>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2024年度第二十五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一、对广州市南沙区2024年度第二十五批次城镇建设用地项目项目涉及的</w:t>
      </w:r>
      <w:r>
        <w:rPr>
          <w:rFonts w:hint="eastAsia" w:ascii="Times New Roman" w:hAnsi="Times New Roman" w:eastAsia="仿宋_GB2312" w:cs="Times New Roman"/>
          <w:color w:val="auto"/>
          <w:kern w:val="2"/>
          <w:sz w:val="32"/>
          <w:szCs w:val="32"/>
          <w:lang w:val="en-US" w:eastAsia="zh-CN" w:bidi="ar-SA"/>
        </w:rPr>
        <w:t>留东村</w:t>
      </w:r>
      <w:r>
        <w:rPr>
          <w:rFonts w:hint="default" w:ascii="Times New Roman" w:hAnsi="Times New Roman" w:eastAsia="仿宋_GB2312" w:cs="Times New Roman"/>
          <w:color w:val="auto"/>
          <w:kern w:val="2"/>
          <w:sz w:val="32"/>
          <w:szCs w:val="32"/>
          <w:lang w:val="en-US" w:eastAsia="zh-CN" w:bidi="ar-SA"/>
        </w:rPr>
        <w:t>、乌洲村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新海村被征地农民实施社会养老保险。依据</w:t>
      </w:r>
      <w:r>
        <w:rPr>
          <w:rFonts w:hint="default"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kern w:val="2"/>
          <w:sz w:val="32"/>
          <w:szCs w:val="32"/>
          <w:lang w:val="en-US" w:eastAsia="zh-CN" w:bidi="ar-SA"/>
        </w:rPr>
        <w:t>提供情况，该项目征地双方于2019年</w:t>
      </w:r>
      <w:r>
        <w:rPr>
          <w:rFonts w:hint="eastAsia" w:ascii="Times New Roman" w:hAnsi="Times New Roman"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en-US" w:eastAsia="zh-CN" w:bidi="ar-SA"/>
        </w:rPr>
        <w:t>月全部完成征地补偿安置协议签订，按粤府办〔2021〕22号文第八点规定执行原征地社保政策。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二、纳入本次被征地农民养老保障的对象。广州市南沙区2024年度第二十五批次城镇建设用地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征用我区黄阁镇</w:t>
      </w:r>
      <w:r>
        <w:rPr>
          <w:rFonts w:hint="eastAsia" w:ascii="Times New Roman" w:hAnsi="Times New Roman" w:eastAsia="仿宋_GB2312" w:cs="Times New Roman"/>
          <w:color w:val="auto"/>
          <w:kern w:val="2"/>
          <w:sz w:val="32"/>
          <w:szCs w:val="32"/>
          <w:lang w:val="en-US" w:eastAsia="zh-CN" w:bidi="ar-SA"/>
        </w:rPr>
        <w:t>留东股份合作经济联合社集体土地面积11.694亩，留东经济联合社集体土地面积40.608亩，</w:t>
      </w:r>
      <w:r>
        <w:rPr>
          <w:rFonts w:hint="default" w:ascii="Times New Roman" w:hAnsi="Times New Roman" w:eastAsia="仿宋_GB2312" w:cs="Times New Roman"/>
          <w:color w:val="auto"/>
          <w:kern w:val="2"/>
          <w:sz w:val="32"/>
          <w:szCs w:val="32"/>
          <w:lang w:val="en-US" w:eastAsia="zh-CN" w:bidi="ar-SA"/>
        </w:rPr>
        <w:t>乌洲经济联合社集体土地面积</w:t>
      </w:r>
      <w:r>
        <w:rPr>
          <w:rFonts w:hint="eastAsia" w:ascii="Times New Roman" w:hAnsi="Times New Roman" w:eastAsia="仿宋_GB2312" w:cs="Times New Roman"/>
          <w:color w:val="auto"/>
          <w:kern w:val="2"/>
          <w:sz w:val="32"/>
          <w:szCs w:val="32"/>
          <w:lang w:val="en-US" w:eastAsia="zh-CN" w:bidi="ar-SA"/>
        </w:rPr>
        <w:t>3.189</w:t>
      </w:r>
      <w:r>
        <w:rPr>
          <w:rFonts w:hint="default" w:ascii="Times New Roman" w:hAnsi="Times New Roman" w:eastAsia="仿宋_GB2312" w:cs="Times New Roman"/>
          <w:color w:val="auto"/>
          <w:kern w:val="2"/>
          <w:sz w:val="32"/>
          <w:szCs w:val="32"/>
          <w:lang w:val="en-US" w:eastAsia="zh-CN" w:bidi="ar-SA"/>
        </w:rPr>
        <w:t>亩，</w:t>
      </w:r>
      <w:r>
        <w:rPr>
          <w:rFonts w:hint="default" w:ascii="Times New Roman" w:hAnsi="Times New Roman" w:eastAsia="仿宋_GB2312" w:cs="Times New Roman"/>
          <w:color w:val="auto"/>
          <w:kern w:val="2"/>
          <w:sz w:val="32"/>
          <w:szCs w:val="32"/>
          <w:lang w:val="en-US" w:eastAsia="zh-CN"/>
        </w:rPr>
        <w:t>新海股份合作经济联合社集体土地面积</w:t>
      </w:r>
      <w:r>
        <w:rPr>
          <w:rFonts w:hint="eastAsia" w:ascii="Times New Roman" w:hAnsi="Times New Roman" w:eastAsia="仿宋_GB2312" w:cs="Times New Roman"/>
          <w:color w:val="auto"/>
          <w:kern w:val="2"/>
          <w:sz w:val="32"/>
          <w:szCs w:val="32"/>
          <w:lang w:val="en-US" w:eastAsia="zh-CN"/>
        </w:rPr>
        <w:t>21.920</w:t>
      </w:r>
      <w:r>
        <w:rPr>
          <w:rFonts w:hint="default" w:ascii="Times New Roman" w:hAnsi="Times New Roman" w:eastAsia="仿宋_GB2312" w:cs="Times New Roman"/>
          <w:color w:val="auto"/>
          <w:kern w:val="2"/>
          <w:sz w:val="32"/>
          <w:szCs w:val="32"/>
          <w:lang w:val="en-US" w:eastAsia="zh-CN"/>
        </w:rPr>
        <w:t>亩，</w:t>
      </w:r>
      <w:r>
        <w:rPr>
          <w:rFonts w:hint="default" w:ascii="Times New Roman" w:hAnsi="Times New Roman" w:eastAsia="仿宋_GB2312" w:cs="Times New Roman"/>
          <w:color w:val="auto"/>
          <w:kern w:val="2"/>
          <w:sz w:val="32"/>
          <w:szCs w:val="32"/>
          <w:lang w:eastAsia="zh-CN"/>
        </w:rPr>
        <w:t>新海经济联合社集体土地面积</w:t>
      </w:r>
      <w:r>
        <w:rPr>
          <w:rFonts w:hint="eastAsia" w:ascii="Times New Roman" w:hAnsi="Times New Roman" w:eastAsia="仿宋_GB2312" w:cs="Times New Roman"/>
          <w:color w:val="auto"/>
          <w:kern w:val="2"/>
          <w:sz w:val="32"/>
          <w:szCs w:val="32"/>
          <w:lang w:val="en-US" w:eastAsia="zh-CN"/>
        </w:rPr>
        <w:t>7.165</w:t>
      </w:r>
      <w:r>
        <w:rPr>
          <w:rFonts w:hint="default" w:ascii="Times New Roman" w:hAnsi="Times New Roman" w:eastAsia="仿宋_GB2312" w:cs="Times New Roman"/>
          <w:color w:val="auto"/>
          <w:kern w:val="2"/>
          <w:sz w:val="32"/>
          <w:szCs w:val="32"/>
          <w:lang w:val="en-US" w:eastAsia="zh-CN"/>
        </w:rPr>
        <w:t>亩</w:t>
      </w:r>
      <w:r>
        <w:rPr>
          <w:rFonts w:hint="default" w:ascii="Times New Roman" w:hAnsi="Times New Roman" w:eastAsia="仿宋_GB2312" w:cs="Times New Roman"/>
          <w:color w:val="auto"/>
          <w:kern w:val="2"/>
          <w:sz w:val="32"/>
          <w:szCs w:val="32"/>
          <w:lang w:val="en-US" w:eastAsia="zh-CN" w:bidi="ar-SA"/>
        </w:rPr>
        <w:t>，合计</w:t>
      </w:r>
      <w:r>
        <w:rPr>
          <w:rFonts w:hint="eastAsia" w:ascii="Times New Roman" w:hAnsi="Times New Roman" w:eastAsia="仿宋_GB2312" w:cs="Times New Roman"/>
          <w:color w:val="auto"/>
          <w:kern w:val="2"/>
          <w:sz w:val="32"/>
          <w:szCs w:val="32"/>
          <w:lang w:val="en-US" w:eastAsia="zh-CN" w:bidi="ar-SA"/>
        </w:rPr>
        <w:t>84.576</w:t>
      </w:r>
      <w:r>
        <w:rPr>
          <w:rFonts w:hint="default" w:ascii="Times New Roman" w:hAnsi="Times New Roman" w:eastAsia="仿宋_GB2312" w:cs="Times New Roman"/>
          <w:color w:val="auto"/>
          <w:kern w:val="2"/>
          <w:sz w:val="32"/>
          <w:szCs w:val="32"/>
          <w:lang w:val="en-US" w:eastAsia="zh-CN" w:bidi="ar-SA"/>
        </w:rPr>
        <w:t>亩（其中0亩属于被征地单位留用地）。该项目涉及的被征地单位留用地按规定不计提征地社保费，其余被征土地涉及应纳入养老保障范围的被征地农民共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auto"/>
          <w:kern w:val="2"/>
          <w:sz w:val="32"/>
          <w:szCs w:val="32"/>
          <w:highlight w:val="none"/>
          <w:lang w:val="en-US" w:eastAsia="zh-CN" w:bidi="ar-SA"/>
        </w:rPr>
        <w:t>495</w:t>
      </w:r>
      <w:r>
        <w:rPr>
          <w:rFonts w:hint="default" w:ascii="Times New Roman" w:hAnsi="Times New Roman" w:eastAsia="仿宋_GB2312" w:cs="Times New Roman"/>
          <w:color w:val="auto"/>
          <w:kern w:val="2"/>
          <w:sz w:val="32"/>
          <w:szCs w:val="32"/>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32"/>
          <w:lang w:val="en-US" w:eastAsia="zh-CN" w:bidi="ar-SA"/>
        </w:rPr>
        <w:t>三、征地社保费标准和筹资办法。征地主体（用地单位）按每人16200元的标准和应纳入养老保障范围的被征地农民人数，将所需资金共</w:t>
      </w:r>
      <w:r>
        <w:rPr>
          <w:rFonts w:hint="eastAsia" w:ascii="Times New Roman" w:hAnsi="Times New Roman" w:eastAsia="仿宋_GB2312" w:cs="Times New Roman"/>
          <w:color w:val="auto"/>
          <w:kern w:val="2"/>
          <w:sz w:val="32"/>
          <w:szCs w:val="32"/>
          <w:lang w:val="en-US" w:eastAsia="zh-CN" w:bidi="ar-SA"/>
        </w:rPr>
        <w:t>801.90</w:t>
      </w:r>
      <w:r>
        <w:rPr>
          <w:rFonts w:hint="default" w:ascii="Times New Roman" w:hAnsi="Times New Roman" w:eastAsia="仿宋_GB2312" w:cs="Times New Roman"/>
          <w:color w:val="auto"/>
          <w:kern w:val="2"/>
          <w:sz w:val="32"/>
          <w:szCs w:val="32"/>
          <w:lang w:val="en-US" w:eastAsia="zh-CN" w:bidi="ar-SA"/>
        </w:rPr>
        <w:t>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广州市南沙区黄阁</w:t>
      </w:r>
      <w:r>
        <w:rPr>
          <w:rFonts w:hint="default" w:ascii="Times New Roman" w:hAnsi="Times New Roman" w:eastAsia="仿宋_GB2312" w:cs="Times New Roman"/>
          <w:color w:val="auto"/>
          <w:kern w:val="0"/>
          <w:sz w:val="32"/>
          <w:szCs w:val="32"/>
          <w:shd w:val="clear" w:color="auto" w:fill="FFFFFF"/>
          <w:lang w:bidi="ar"/>
        </w:rPr>
        <w:t>镇人民政府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2024</w:t>
      </w:r>
      <w:r>
        <w:rPr>
          <w:rFonts w:hint="default" w:ascii="Times New Roman" w:hAnsi="Times New Roman" w:eastAsia="仿宋_GB2312" w:cs="Times New Roman"/>
          <w:color w:val="auto"/>
          <w:kern w:val="0"/>
          <w:sz w:val="32"/>
          <w:szCs w:val="32"/>
          <w:shd w:val="clear" w:color="auto" w:fill="FFFFFF"/>
          <w:lang w:bidi="ar"/>
        </w:rPr>
        <w:t>年</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4</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bidi="ar"/>
        </w:rPr>
        <w:t>月</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10</w:t>
      </w:r>
      <w:bookmarkStart w:id="0" w:name="_GoBack"/>
      <w:bookmarkEnd w:id="0"/>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bidi="ar"/>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hint="eastAsia" w:eastAsia="方正小标宋简体"/>
          <w:sz w:val="44"/>
          <w:szCs w:val="44"/>
        </w:rPr>
      </w:pPr>
      <w:r>
        <w:rPr>
          <w:rFonts w:hint="eastAsia" w:eastAsia="方正小标宋简体"/>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0"/>
        <w:gridCol w:w="1830"/>
        <w:gridCol w:w="1080"/>
        <w:gridCol w:w="968"/>
        <w:gridCol w:w="968"/>
        <w:gridCol w:w="968"/>
        <w:gridCol w:w="935"/>
        <w:gridCol w:w="93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770"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被征地单位</w:t>
            </w:r>
          </w:p>
        </w:tc>
        <w:tc>
          <w:tcPr>
            <w:tcW w:w="3984"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征收土地面积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属于被征地单位留用地面积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需保障人数</w:t>
            </w:r>
          </w:p>
        </w:tc>
        <w:tc>
          <w:tcPr>
            <w:tcW w:w="1031"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2770"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合计</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农用地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建设用地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未利用地</w:t>
            </w: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31"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留东股份合作经济联合社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11.694</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10.512</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1.114</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0.068</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40</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留东经济联合社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40.608</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39.730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0.759</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0.119</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135</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218.70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eastAsia="zh-CN"/>
              </w:rPr>
              <w:t>乌洲</w:t>
            </w:r>
            <w:r>
              <w:rPr>
                <w:rFonts w:hint="default" w:ascii="Times New Roman" w:hAnsi="Times New Roman" w:eastAsia="仿宋_GB2312" w:cs="Times New Roman"/>
                <w:kern w:val="0"/>
                <w:sz w:val="28"/>
                <w:szCs w:val="28"/>
                <w:shd w:val="clear"/>
                <w:lang w:eastAsia="zh-CN"/>
              </w:rPr>
              <w:t>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rPr>
              <w:t>3.189</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rPr>
              <w:t>3.167</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rPr>
              <w:t>0.022</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79</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eastAsia="zh-CN"/>
              </w:rPr>
              <w:t>新海股份合作经济联合社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21.920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21.890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0.030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181</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293.22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eastAsia="zh-CN"/>
              </w:rPr>
              <w:t>新海经济联合社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7.165</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5.830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1.256</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0.079</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60</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97.20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70"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    计</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84.576</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81.129</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3.181</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0.266</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495</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801.90</w:t>
            </w:r>
          </w:p>
        </w:tc>
      </w:tr>
    </w:tbl>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A5E202D"/>
    <w:rsid w:val="0BBE3B37"/>
    <w:rsid w:val="11E15E0A"/>
    <w:rsid w:val="126B7053"/>
    <w:rsid w:val="175A2F70"/>
    <w:rsid w:val="1D410B33"/>
    <w:rsid w:val="1E4801ED"/>
    <w:rsid w:val="1F3E320D"/>
    <w:rsid w:val="24F76B98"/>
    <w:rsid w:val="26261822"/>
    <w:rsid w:val="290943C7"/>
    <w:rsid w:val="290E7F3F"/>
    <w:rsid w:val="2ACA551A"/>
    <w:rsid w:val="2E790ED1"/>
    <w:rsid w:val="2FB107EF"/>
    <w:rsid w:val="31E267E6"/>
    <w:rsid w:val="33C7174B"/>
    <w:rsid w:val="387E705A"/>
    <w:rsid w:val="3F8E2140"/>
    <w:rsid w:val="45BF28DF"/>
    <w:rsid w:val="4F160EF5"/>
    <w:rsid w:val="4FC44C96"/>
    <w:rsid w:val="503B267E"/>
    <w:rsid w:val="54575E0A"/>
    <w:rsid w:val="55877F62"/>
    <w:rsid w:val="584D4A7D"/>
    <w:rsid w:val="594A28A6"/>
    <w:rsid w:val="5EA06708"/>
    <w:rsid w:val="5EED1680"/>
    <w:rsid w:val="60DD0EC7"/>
    <w:rsid w:val="636010A0"/>
    <w:rsid w:val="66D12E74"/>
    <w:rsid w:val="68644FD2"/>
    <w:rsid w:val="76F07C34"/>
    <w:rsid w:val="7794324C"/>
    <w:rsid w:val="792627D5"/>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杨方莉</cp:lastModifiedBy>
  <cp:lastPrinted>2024-04-07T07:49:00Z</cp:lastPrinted>
  <dcterms:modified xsi:type="dcterms:W3CDTF">2024-08-19T08:10:20Z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5CABF378D9894BF69587D7543A654ED6</vt:lpwstr>
  </property>
</Properties>
</file>