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广州市花都区2024年度第五十一批次城镇建设用地（广州市花都区杨二村、东边村城</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中村改造项目地块一〔低效用地〕）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广州市花都区2024年度第五十一批次城镇建设用地（广州市花都区杨二村、东边村城中村改造项目地块一〔低效用地〕）</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广州市花都区2024年度第五十一批次城镇建设用地（广州市花都区杨二村、东边村城中村改造项目地块一〔低效用地〕）</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土地面积共92.7660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198.55</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20"/>
        <w:gridCol w:w="2294"/>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20"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杨二村草弄经济合作社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27.5955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59.06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杨二村存心经济合作社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20.421</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43.71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19.4895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杨二村上头经济合作社、榕树经济合作社、泗合经济合作社、存心经济合作社（共有）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0.069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杨二村上头经济合作社、泗合经济合作社（共有）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3.2625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杨二村榕树经济合作社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13.284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102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杨二村榕树经济合作社、上头经济合作社、泗合经济合作社（共有）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3.4905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20"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5.154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92.766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198.55</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pStyle w:val="2"/>
        <w:ind w:left="0" w:leftChars="0" w:firstLine="0" w:firstLineChars="0"/>
      </w:pPr>
      <w:bookmarkStart w:id="0" w:name="_GoBack"/>
      <w:bookmarkEnd w:id="0"/>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1A6D28"/>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A9C4EBD"/>
    <w:rsid w:val="5D7072F6"/>
    <w:rsid w:val="5D722B54"/>
    <w:rsid w:val="5FE43DCD"/>
    <w:rsid w:val="614340C8"/>
    <w:rsid w:val="64127CE3"/>
    <w:rsid w:val="64374311"/>
    <w:rsid w:val="65A9621A"/>
    <w:rsid w:val="66177D25"/>
    <w:rsid w:val="66BE195D"/>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2024-09-26T02:48:13Z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