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E1" w:rsidRPr="00410EE1" w:rsidRDefault="00410EE1" w:rsidP="00410EE1">
      <w:pPr>
        <w:widowControl/>
        <w:spacing w:before="100" w:beforeAutospacing="1" w:after="100" w:afterAutospacing="1"/>
        <w:jc w:val="right"/>
        <w:outlineLvl w:val="0"/>
        <w:rPr>
          <w:rFonts w:ascii="宋体" w:eastAsia="宋体" w:hAnsi="宋体" w:cs="宋体"/>
          <w:b/>
          <w:bCs/>
          <w:kern w:val="36"/>
          <w:sz w:val="24"/>
          <w:szCs w:val="24"/>
        </w:rPr>
      </w:pPr>
      <w:r w:rsidRPr="00410EE1">
        <w:rPr>
          <w:rFonts w:ascii="宋体" w:eastAsia="宋体" w:hAnsi="宋体" w:cs="宋体"/>
          <w:b/>
          <w:bCs/>
          <w:kern w:val="36"/>
          <w:sz w:val="24"/>
          <w:szCs w:val="24"/>
        </w:rPr>
        <w:t>粤国土资（建）字〔2015〕514号</w:t>
      </w:r>
    </w:p>
    <w:p w:rsidR="00410EE1" w:rsidRPr="00410EE1" w:rsidRDefault="00410EE1" w:rsidP="00410EE1">
      <w:pPr>
        <w:widowControl/>
        <w:spacing w:before="100" w:beforeAutospacing="1" w:after="100" w:afterAutospacing="1"/>
        <w:jc w:val="center"/>
        <w:outlineLvl w:val="0"/>
        <w:rPr>
          <w:rFonts w:ascii="宋体" w:eastAsia="宋体" w:hAnsi="宋体" w:cs="宋体"/>
          <w:b/>
          <w:bCs/>
          <w:kern w:val="36"/>
          <w:sz w:val="48"/>
          <w:szCs w:val="48"/>
        </w:rPr>
      </w:pPr>
      <w:r w:rsidRPr="00410EE1">
        <w:rPr>
          <w:rFonts w:ascii="宋体" w:eastAsia="宋体" w:hAnsi="宋体" w:cs="宋体"/>
          <w:b/>
          <w:bCs/>
          <w:kern w:val="36"/>
          <w:sz w:val="48"/>
          <w:szCs w:val="48"/>
        </w:rPr>
        <w:t>广东省国土资源厅关于广州市白云区2012年度第二批次城镇建设用地的批复</w:t>
      </w:r>
    </w:p>
    <w:p w:rsidR="00410EE1" w:rsidRPr="00410EE1" w:rsidRDefault="00410EE1" w:rsidP="00410EE1">
      <w:pPr>
        <w:widowControl/>
        <w:spacing w:before="100" w:beforeAutospacing="1" w:after="100" w:afterAutospacing="1"/>
        <w:jc w:val="left"/>
        <w:rPr>
          <w:rFonts w:ascii="宋体" w:eastAsia="宋体" w:hAnsi="宋体" w:cs="宋体"/>
          <w:kern w:val="0"/>
          <w:sz w:val="24"/>
          <w:szCs w:val="24"/>
        </w:rPr>
      </w:pPr>
      <w:r w:rsidRPr="00410EE1">
        <w:rPr>
          <w:rFonts w:ascii="宋体" w:eastAsia="宋体" w:hAnsi="宋体" w:cs="宋体"/>
          <w:kern w:val="0"/>
          <w:sz w:val="27"/>
          <w:szCs w:val="27"/>
        </w:rPr>
        <w:t>广州市人民政府：</w:t>
      </w:r>
      <w:r w:rsidRPr="00410EE1">
        <w:rPr>
          <w:rFonts w:ascii="宋体" w:eastAsia="宋体" w:hAnsi="宋体" w:cs="宋体"/>
          <w:kern w:val="0"/>
          <w:sz w:val="27"/>
          <w:szCs w:val="27"/>
        </w:rPr>
        <w:br/>
        <w:t xml:space="preserve">　　经你市政府审核同意上报的《关于上报广州市白云区2012年度第二批次城镇建设用地的请示》（穗国房（用地）报〔2012〕156号）收悉。经省人民政府同意，批复如下：</w:t>
      </w:r>
      <w:r w:rsidRPr="00410EE1">
        <w:rPr>
          <w:rFonts w:ascii="宋体" w:eastAsia="宋体" w:hAnsi="宋体" w:cs="宋体"/>
          <w:kern w:val="0"/>
          <w:sz w:val="27"/>
          <w:szCs w:val="27"/>
        </w:rPr>
        <w:br/>
        <w:t xml:space="preserve">　　一、同意上报的农用地转用方案和征收土地方案。同意你市将白云区人和镇方石经济联合社属下的集体农用地12.556公顷（耕地11.5686公顷、养殖水面0.2986公顷、其他农用地0.6888公顷）转为建设用地并办理征收为国有土地手续；同时将属白云区人民政府掌控的国有农用地0.0506公顷（耕地0.05公顷，其他农用地0.0006公顷）转为建设用地；上述土地</w:t>
      </w:r>
      <w:proofErr w:type="gramStart"/>
      <w:r w:rsidRPr="00410EE1">
        <w:rPr>
          <w:rFonts w:ascii="宋体" w:eastAsia="宋体" w:hAnsi="宋体" w:cs="宋体"/>
          <w:kern w:val="0"/>
          <w:sz w:val="27"/>
          <w:szCs w:val="27"/>
        </w:rPr>
        <w:t>经完善</w:t>
      </w:r>
      <w:proofErr w:type="gramEnd"/>
      <w:r w:rsidRPr="00410EE1">
        <w:rPr>
          <w:rFonts w:ascii="宋体" w:eastAsia="宋体" w:hAnsi="宋体" w:cs="宋体"/>
          <w:kern w:val="0"/>
          <w:sz w:val="27"/>
          <w:szCs w:val="27"/>
        </w:rPr>
        <w:t>相关手续后依照规划安排作为广州市白云区城镇建设用地。</w:t>
      </w:r>
      <w:r w:rsidRPr="00410EE1">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410EE1">
        <w:rPr>
          <w:rFonts w:ascii="宋体" w:eastAsia="宋体" w:hAnsi="宋体" w:cs="宋体"/>
          <w:kern w:val="0"/>
          <w:sz w:val="27"/>
          <w:szCs w:val="27"/>
        </w:rPr>
        <w:br/>
        <w:t xml:space="preserve">　　三、同意上报的补充耕地方案。使用已有耕地储备指标（补充耕地项目备案编号：44122620080080）落实占补平衡。</w:t>
      </w:r>
      <w:r w:rsidRPr="00410EE1">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w:t>
      </w:r>
      <w:r w:rsidRPr="00410EE1">
        <w:rPr>
          <w:rFonts w:ascii="宋体" w:eastAsia="宋体" w:hAnsi="宋体" w:cs="宋体"/>
          <w:kern w:val="0"/>
          <w:sz w:val="27"/>
          <w:szCs w:val="27"/>
        </w:rPr>
        <w:lastRenderedPageBreak/>
        <w:t>市土地行政主管部门应会同有关单位根据批准的征收土地方案拟订具体的征地补偿安置方案并予以公告，并听取群众意见后报同级人民政府批准实施。征地补偿安置不落实的，不得强行使用被征土地。</w:t>
      </w:r>
      <w:r w:rsidRPr="00410EE1">
        <w:rPr>
          <w:rFonts w:ascii="宋体" w:eastAsia="宋体" w:hAnsi="宋体" w:cs="宋体"/>
          <w:kern w:val="0"/>
          <w:sz w:val="27"/>
          <w:szCs w:val="27"/>
        </w:rPr>
        <w:br/>
        <w:t xml:space="preserve">　　五、使用土地涉及有关税费的收缴或调整，请按有关规定办理。</w:t>
      </w:r>
      <w:r w:rsidRPr="00410EE1">
        <w:rPr>
          <w:rFonts w:ascii="宋体" w:eastAsia="宋体" w:hAnsi="宋体" w:cs="宋体"/>
          <w:kern w:val="0"/>
          <w:sz w:val="27"/>
          <w:szCs w:val="27"/>
        </w:rPr>
        <w:br/>
        <w:t xml:space="preserve">　　六、征地批后实施情况连同经批准的征地补偿安置方案和具体项目供地情况须按规定报备。</w:t>
      </w:r>
      <w:r w:rsidRPr="00410EE1">
        <w:rPr>
          <w:rFonts w:ascii="宋体" w:eastAsia="宋体" w:hAnsi="宋体" w:cs="宋体"/>
          <w:kern w:val="0"/>
          <w:sz w:val="27"/>
          <w:szCs w:val="27"/>
        </w:rPr>
        <w:br/>
        <w:t xml:space="preserve">　　</w:t>
      </w:r>
      <w:r w:rsidRPr="00410EE1">
        <w:rPr>
          <w:rFonts w:ascii="宋体" w:eastAsia="宋体" w:hAnsi="宋体" w:cs="宋体"/>
          <w:kern w:val="0"/>
          <w:sz w:val="27"/>
          <w:szCs w:val="27"/>
        </w:rPr>
        <w:br/>
        <w:t xml:space="preserve">　　</w:t>
      </w:r>
      <w:r w:rsidRPr="00410EE1">
        <w:rPr>
          <w:rFonts w:ascii="宋体" w:eastAsia="宋体" w:hAnsi="宋体" w:cs="宋体"/>
          <w:kern w:val="0"/>
          <w:sz w:val="27"/>
          <w:szCs w:val="27"/>
        </w:rPr>
        <w:br/>
      </w:r>
      <w:r w:rsidRPr="00410EE1">
        <w:rPr>
          <w:rFonts w:ascii="宋体" w:eastAsia="宋体" w:hAnsi="宋体" w:cs="宋体"/>
          <w:kern w:val="0"/>
          <w:sz w:val="27"/>
          <w:szCs w:val="27"/>
        </w:rPr>
        <w:br/>
        <w:t xml:space="preserve">　　 </w:t>
      </w:r>
    </w:p>
    <w:p w:rsidR="00410EE1" w:rsidRPr="00410EE1" w:rsidRDefault="00410EE1" w:rsidP="00410EE1">
      <w:pPr>
        <w:widowControl/>
        <w:spacing w:before="100" w:beforeAutospacing="1" w:after="100" w:afterAutospacing="1"/>
        <w:jc w:val="right"/>
        <w:rPr>
          <w:rFonts w:ascii="宋体" w:eastAsia="宋体" w:hAnsi="宋体" w:cs="宋体"/>
          <w:kern w:val="0"/>
          <w:sz w:val="24"/>
          <w:szCs w:val="24"/>
        </w:rPr>
      </w:pPr>
      <w:r w:rsidRPr="00410EE1">
        <w:rPr>
          <w:rFonts w:ascii="宋体" w:eastAsia="宋体" w:hAnsi="宋体" w:cs="宋体"/>
          <w:kern w:val="0"/>
          <w:sz w:val="27"/>
          <w:szCs w:val="27"/>
        </w:rPr>
        <w:t>广东省国土资源厅</w:t>
      </w:r>
      <w:r w:rsidRPr="00410EE1">
        <w:rPr>
          <w:rFonts w:ascii="宋体" w:eastAsia="宋体" w:hAnsi="宋体" w:cs="宋体"/>
          <w:kern w:val="0"/>
          <w:sz w:val="27"/>
          <w:szCs w:val="27"/>
        </w:rPr>
        <w:br/>
        <w:t>2015年4月1日</w:t>
      </w:r>
    </w:p>
    <w:p w:rsidR="00410EE1" w:rsidRPr="00410EE1" w:rsidRDefault="00410EE1" w:rsidP="00410EE1">
      <w:pPr>
        <w:widowControl/>
        <w:jc w:val="left"/>
        <w:rPr>
          <w:rFonts w:ascii="宋体" w:eastAsia="宋体" w:hAnsi="宋体" w:cs="宋体"/>
          <w:vanish/>
          <w:kern w:val="0"/>
          <w:sz w:val="24"/>
          <w:szCs w:val="24"/>
        </w:rPr>
      </w:pPr>
      <w:r w:rsidRPr="00410EE1">
        <w:rPr>
          <w:rFonts w:ascii="宋体" w:eastAsia="宋体" w:hAnsi="宋体" w:cs="宋体"/>
          <w:vanish/>
          <w:kern w:val="0"/>
          <w:sz w:val="24"/>
          <w:szCs w:val="24"/>
        </w:rPr>
        <w:t xml:space="preserve">相关材料列表 </w:t>
      </w:r>
    </w:p>
    <w:p w:rsidR="00410EE1" w:rsidRPr="00410EE1" w:rsidRDefault="00410EE1" w:rsidP="00410EE1">
      <w:pPr>
        <w:widowControl/>
        <w:numPr>
          <w:ilvl w:val="0"/>
          <w:numId w:val="1"/>
        </w:numPr>
        <w:spacing w:before="100" w:beforeAutospacing="1" w:after="100" w:afterAutospacing="1"/>
        <w:jc w:val="left"/>
        <w:rPr>
          <w:rFonts w:ascii="宋体" w:eastAsia="宋体" w:hAnsi="宋体" w:cs="宋体"/>
          <w:vanish/>
          <w:kern w:val="0"/>
          <w:sz w:val="24"/>
          <w:szCs w:val="24"/>
        </w:rPr>
      </w:pPr>
      <w:r w:rsidRPr="00410EE1">
        <w:rPr>
          <w:rFonts w:ascii="宋体" w:eastAsia="宋体" w:hAnsi="宋体" w:cs="宋体"/>
          <w:vanish/>
          <w:kern w:val="0"/>
          <w:sz w:val="24"/>
          <w:szCs w:val="24"/>
        </w:rPr>
        <w:t xml:space="preserve">另存为 </w:t>
      </w:r>
    </w:p>
    <w:p w:rsidR="00000000" w:rsidRDefault="00410EE1" w:rsidP="00410EE1">
      <w:r w:rsidRPr="00410EE1">
        <w:rPr>
          <w:rFonts w:ascii="宋体" w:eastAsia="宋体" w:hAnsi="宋体" w:cs="宋体"/>
          <w:vanish/>
          <w:kern w:val="0"/>
          <w:sz w:val="24"/>
          <w:szCs w:val="24"/>
        </w:rPr>
        <w:pict/>
      </w:r>
      <w:r w:rsidRPr="00410EE1">
        <w:rPr>
          <w:rFonts w:ascii="宋体" w:eastAsia="宋体" w:hAnsi="宋体" w:cs="宋体"/>
          <w:vanish/>
          <w:kern w:val="0"/>
          <w:sz w:val="24"/>
          <w:szCs w:val="24"/>
        </w:rPr>
        <w:pict/>
      </w:r>
      <w:r w:rsidRPr="00410EE1">
        <w:rPr>
          <w:rFonts w:ascii="宋体" w:eastAsia="宋体" w:hAnsi="宋体" w:cs="宋体"/>
          <w:vanish/>
          <w:kern w:val="0"/>
          <w:sz w:val="24"/>
          <w:szCs w:val="24"/>
        </w:rPr>
        <w:pict/>
      </w:r>
      <w:r w:rsidRPr="00410EE1">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35pt" o:ole="">
            <v:imagedata r:id="rId7" o:title=""/>
          </v:shape>
          <w:control r:id="rId8" w:name="DefaultOcxName" w:shapeid="_x0000_i1035"/>
        </w:object>
      </w:r>
      <w:r w:rsidRPr="00410EE1">
        <w:rPr>
          <w:rFonts w:ascii="宋体" w:eastAsia="宋体" w:hAnsi="宋体" w:cs="宋体"/>
          <w:kern w:val="0"/>
          <w:sz w:val="24"/>
          <w:szCs w:val="24"/>
        </w:rPr>
        <w:pic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EE1" w:rsidRDefault="00410EE1" w:rsidP="00410EE1">
      <w:r>
        <w:separator/>
      </w:r>
    </w:p>
  </w:endnote>
  <w:endnote w:type="continuationSeparator" w:id="1">
    <w:p w:rsidR="00410EE1" w:rsidRDefault="00410EE1" w:rsidP="00410E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EE1" w:rsidRDefault="00410EE1" w:rsidP="00410EE1">
      <w:r>
        <w:separator/>
      </w:r>
    </w:p>
  </w:footnote>
  <w:footnote w:type="continuationSeparator" w:id="1">
    <w:p w:rsidR="00410EE1" w:rsidRDefault="00410EE1" w:rsidP="00410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D05D5"/>
    <w:multiLevelType w:val="multilevel"/>
    <w:tmpl w:val="9A2C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EE1"/>
    <w:rsid w:val="00410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0E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0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0EE1"/>
    <w:rPr>
      <w:sz w:val="18"/>
      <w:szCs w:val="18"/>
    </w:rPr>
  </w:style>
  <w:style w:type="paragraph" w:styleId="a4">
    <w:name w:val="footer"/>
    <w:basedOn w:val="a"/>
    <w:link w:val="Char0"/>
    <w:uiPriority w:val="99"/>
    <w:semiHidden/>
    <w:unhideWhenUsed/>
    <w:rsid w:val="00410E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0EE1"/>
    <w:rPr>
      <w:sz w:val="18"/>
      <w:szCs w:val="18"/>
    </w:rPr>
  </w:style>
  <w:style w:type="character" w:customStyle="1" w:styleId="1Char">
    <w:name w:val="标题 1 Char"/>
    <w:basedOn w:val="a0"/>
    <w:link w:val="1"/>
    <w:uiPriority w:val="9"/>
    <w:rsid w:val="00410EE1"/>
    <w:rPr>
      <w:rFonts w:ascii="宋体" w:eastAsia="宋体" w:hAnsi="宋体" w:cs="宋体"/>
      <w:b/>
      <w:bCs/>
      <w:kern w:val="36"/>
      <w:sz w:val="48"/>
      <w:szCs w:val="48"/>
    </w:rPr>
  </w:style>
  <w:style w:type="paragraph" w:styleId="a5">
    <w:name w:val="Normal (Web)"/>
    <w:basedOn w:val="a"/>
    <w:uiPriority w:val="99"/>
    <w:semiHidden/>
    <w:unhideWhenUsed/>
    <w:rsid w:val="00410E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4456778">
      <w:bodyDiv w:val="1"/>
      <w:marLeft w:val="0"/>
      <w:marRight w:val="0"/>
      <w:marTop w:val="0"/>
      <w:marBottom w:val="0"/>
      <w:divBdr>
        <w:top w:val="none" w:sz="0" w:space="0" w:color="auto"/>
        <w:left w:val="none" w:sz="0" w:space="0" w:color="auto"/>
        <w:bottom w:val="none" w:sz="0" w:space="0" w:color="auto"/>
        <w:right w:val="none" w:sz="0" w:space="0" w:color="auto"/>
      </w:divBdr>
      <w:divsChild>
        <w:div w:id="1947158424">
          <w:marLeft w:val="0"/>
          <w:marRight w:val="0"/>
          <w:marTop w:val="0"/>
          <w:marBottom w:val="0"/>
          <w:divBdr>
            <w:top w:val="none" w:sz="0" w:space="0" w:color="auto"/>
            <w:left w:val="none" w:sz="0" w:space="0" w:color="auto"/>
            <w:bottom w:val="none" w:sz="0" w:space="0" w:color="auto"/>
            <w:right w:val="none" w:sz="0" w:space="0" w:color="auto"/>
          </w:divBdr>
          <w:divsChild>
            <w:div w:id="1433211151">
              <w:marLeft w:val="0"/>
              <w:marRight w:val="0"/>
              <w:marTop w:val="0"/>
              <w:marBottom w:val="0"/>
              <w:divBdr>
                <w:top w:val="none" w:sz="0" w:space="0" w:color="auto"/>
                <w:left w:val="none" w:sz="0" w:space="0" w:color="auto"/>
                <w:bottom w:val="none" w:sz="0" w:space="0" w:color="auto"/>
                <w:right w:val="none" w:sz="0" w:space="0" w:color="auto"/>
              </w:divBdr>
              <w:divsChild>
                <w:div w:id="1556967194">
                  <w:marLeft w:val="0"/>
                  <w:marRight w:val="0"/>
                  <w:marTop w:val="0"/>
                  <w:marBottom w:val="0"/>
                  <w:divBdr>
                    <w:top w:val="none" w:sz="0" w:space="0" w:color="auto"/>
                    <w:left w:val="none" w:sz="0" w:space="0" w:color="auto"/>
                    <w:bottom w:val="none" w:sz="0" w:space="0" w:color="auto"/>
                    <w:right w:val="none" w:sz="0" w:space="0" w:color="auto"/>
                  </w:divBdr>
                  <w:divsChild>
                    <w:div w:id="50155414">
                      <w:marLeft w:val="0"/>
                      <w:marRight w:val="0"/>
                      <w:marTop w:val="0"/>
                      <w:marBottom w:val="0"/>
                      <w:divBdr>
                        <w:top w:val="none" w:sz="0" w:space="0" w:color="auto"/>
                        <w:left w:val="none" w:sz="0" w:space="0" w:color="auto"/>
                        <w:bottom w:val="none" w:sz="0" w:space="0" w:color="auto"/>
                        <w:right w:val="none" w:sz="0" w:space="0" w:color="auto"/>
                      </w:divBdr>
                      <w:divsChild>
                        <w:div w:id="712123291">
                          <w:marLeft w:val="0"/>
                          <w:marRight w:val="0"/>
                          <w:marTop w:val="0"/>
                          <w:marBottom w:val="0"/>
                          <w:divBdr>
                            <w:top w:val="none" w:sz="0" w:space="0" w:color="auto"/>
                            <w:left w:val="none" w:sz="0" w:space="0" w:color="auto"/>
                            <w:bottom w:val="none" w:sz="0" w:space="0" w:color="auto"/>
                            <w:right w:val="none" w:sz="0" w:space="0" w:color="auto"/>
                          </w:divBdr>
                          <w:divsChild>
                            <w:div w:id="1187525563">
                              <w:marLeft w:val="0"/>
                              <w:marRight w:val="0"/>
                              <w:marTop w:val="0"/>
                              <w:marBottom w:val="0"/>
                              <w:divBdr>
                                <w:top w:val="none" w:sz="0" w:space="0" w:color="auto"/>
                                <w:left w:val="none" w:sz="0" w:space="0" w:color="auto"/>
                                <w:bottom w:val="none" w:sz="0" w:space="0" w:color="auto"/>
                                <w:right w:val="none" w:sz="0" w:space="0" w:color="auto"/>
                              </w:divBdr>
                            </w:div>
                          </w:divsChild>
                        </w:div>
                        <w:div w:id="223444516">
                          <w:marLeft w:val="0"/>
                          <w:marRight w:val="0"/>
                          <w:marTop w:val="0"/>
                          <w:marBottom w:val="0"/>
                          <w:divBdr>
                            <w:top w:val="none" w:sz="0" w:space="0" w:color="auto"/>
                            <w:left w:val="none" w:sz="0" w:space="0" w:color="auto"/>
                            <w:bottom w:val="none" w:sz="0" w:space="0" w:color="auto"/>
                            <w:right w:val="none" w:sz="0" w:space="0" w:color="auto"/>
                          </w:divBdr>
                        </w:div>
                        <w:div w:id="1827478533">
                          <w:marLeft w:val="0"/>
                          <w:marRight w:val="0"/>
                          <w:marTop w:val="0"/>
                          <w:marBottom w:val="0"/>
                          <w:divBdr>
                            <w:top w:val="none" w:sz="0" w:space="0" w:color="auto"/>
                            <w:left w:val="none" w:sz="0" w:space="0" w:color="auto"/>
                            <w:bottom w:val="none" w:sz="0" w:space="0" w:color="auto"/>
                            <w:right w:val="none" w:sz="0" w:space="0" w:color="auto"/>
                          </w:divBdr>
                          <w:divsChild>
                            <w:div w:id="298606665">
                              <w:marLeft w:val="0"/>
                              <w:marRight w:val="0"/>
                              <w:marTop w:val="0"/>
                              <w:marBottom w:val="0"/>
                              <w:divBdr>
                                <w:top w:val="none" w:sz="0" w:space="0" w:color="auto"/>
                                <w:left w:val="none" w:sz="0" w:space="0" w:color="auto"/>
                                <w:bottom w:val="none" w:sz="0" w:space="0" w:color="auto"/>
                                <w:right w:val="none" w:sz="0" w:space="0" w:color="auto"/>
                              </w:divBdr>
                              <w:divsChild>
                                <w:div w:id="1301497301">
                                  <w:marLeft w:val="0"/>
                                  <w:marRight w:val="0"/>
                                  <w:marTop w:val="0"/>
                                  <w:marBottom w:val="0"/>
                                  <w:divBdr>
                                    <w:top w:val="none" w:sz="0" w:space="0" w:color="auto"/>
                                    <w:left w:val="none" w:sz="0" w:space="0" w:color="auto"/>
                                    <w:bottom w:val="none" w:sz="0" w:space="0" w:color="auto"/>
                                    <w:right w:val="none" w:sz="0" w:space="0" w:color="auto"/>
                                  </w:divBdr>
                                </w:div>
                                <w:div w:id="1196457112">
                                  <w:marLeft w:val="0"/>
                                  <w:marRight w:val="0"/>
                                  <w:marTop w:val="0"/>
                                  <w:marBottom w:val="0"/>
                                  <w:divBdr>
                                    <w:top w:val="none" w:sz="0" w:space="0" w:color="auto"/>
                                    <w:left w:val="none" w:sz="0" w:space="0" w:color="auto"/>
                                    <w:bottom w:val="none" w:sz="0" w:space="0" w:color="auto"/>
                                    <w:right w:val="none" w:sz="0" w:space="0" w:color="auto"/>
                                  </w:divBdr>
                                  <w:divsChild>
                                    <w:div w:id="4919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2016-11-10T08:23:00Z</dcterms:created>
  <dcterms:modified xsi:type="dcterms:W3CDTF">2016-11-10T08:23:00Z</dcterms:modified>
</cp:coreProperties>
</file>