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64" w:rsidRPr="00727464" w:rsidRDefault="00727464" w:rsidP="00727464">
      <w:pPr>
        <w:widowControl/>
        <w:shd w:val="clear" w:color="auto" w:fill="FFFFFF"/>
        <w:jc w:val="right"/>
        <w:rPr>
          <w:rFonts w:ascii="微软雅黑" w:eastAsia="微软雅黑" w:hAnsi="微软雅黑" w:cs="宋体"/>
          <w:color w:val="333333"/>
          <w:kern w:val="0"/>
          <w:sz w:val="18"/>
          <w:szCs w:val="18"/>
        </w:rPr>
      </w:pPr>
      <w:r w:rsidRPr="00727464">
        <w:rPr>
          <w:rFonts w:ascii="微软雅黑" w:eastAsia="微软雅黑" w:hAnsi="微软雅黑" w:cs="宋体" w:hint="eastAsia"/>
          <w:color w:val="000000"/>
          <w:kern w:val="0"/>
          <w:sz w:val="24"/>
          <w:szCs w:val="24"/>
        </w:rPr>
        <w:t>粤国土资（建）字〔2017〕16号</w:t>
      </w:r>
    </w:p>
    <w:p w:rsidR="00727464" w:rsidRPr="00727464" w:rsidRDefault="00727464" w:rsidP="00727464">
      <w:pPr>
        <w:widowControl/>
        <w:shd w:val="clear" w:color="auto" w:fill="FFFFFF"/>
        <w:jc w:val="center"/>
        <w:rPr>
          <w:rFonts w:ascii="微软雅黑" w:eastAsia="微软雅黑" w:hAnsi="微软雅黑" w:cs="宋体"/>
          <w:color w:val="333333"/>
          <w:kern w:val="0"/>
          <w:sz w:val="18"/>
          <w:szCs w:val="18"/>
        </w:rPr>
      </w:pPr>
      <w:r w:rsidRPr="00727464">
        <w:rPr>
          <w:rFonts w:ascii="微软雅黑" w:eastAsia="微软雅黑" w:hAnsi="微软雅黑" w:cs="宋体" w:hint="eastAsia"/>
          <w:color w:val="03005C"/>
          <w:kern w:val="0"/>
          <w:sz w:val="39"/>
          <w:szCs w:val="39"/>
        </w:rPr>
        <w:t>广东省国土资源厅关于广州市从化区2016年度第五批次城镇建设用地的批复</w:t>
      </w:r>
    </w:p>
    <w:tbl>
      <w:tblPr>
        <w:tblW w:w="5773" w:type="dxa"/>
        <w:jc w:val="center"/>
        <w:tblCellSpacing w:w="0" w:type="dxa"/>
        <w:shd w:val="clear" w:color="auto" w:fill="FFFFFF"/>
        <w:tblCellMar>
          <w:left w:w="0" w:type="dxa"/>
          <w:right w:w="0" w:type="dxa"/>
        </w:tblCellMar>
        <w:tblLook w:val="04A0"/>
      </w:tblPr>
      <w:tblGrid>
        <w:gridCol w:w="5773"/>
      </w:tblGrid>
      <w:tr w:rsidR="00727464" w:rsidRPr="00727464" w:rsidTr="00727464">
        <w:trPr>
          <w:tblCellSpacing w:w="0" w:type="dxa"/>
          <w:jc w:val="center"/>
        </w:trPr>
        <w:tc>
          <w:tcPr>
            <w:tcW w:w="0" w:type="auto"/>
            <w:shd w:val="clear" w:color="auto" w:fill="FFFFFF"/>
            <w:vAlign w:val="center"/>
            <w:hideMark/>
          </w:tcPr>
          <w:p w:rsidR="00727464" w:rsidRPr="00727464" w:rsidRDefault="00727464" w:rsidP="00727464">
            <w:pPr>
              <w:widowControl/>
              <w:jc w:val="left"/>
              <w:rPr>
                <w:rFonts w:ascii="微软雅黑" w:eastAsia="微软雅黑" w:hAnsi="微软雅黑" w:cs="宋体"/>
                <w:color w:val="333333"/>
                <w:kern w:val="0"/>
                <w:sz w:val="18"/>
                <w:szCs w:val="18"/>
              </w:rPr>
            </w:pPr>
          </w:p>
        </w:tc>
      </w:tr>
    </w:tbl>
    <w:p w:rsidR="00727464" w:rsidRPr="00727464" w:rsidRDefault="00727464" w:rsidP="00727464">
      <w:pPr>
        <w:widowControl/>
        <w:shd w:val="clear" w:color="auto" w:fill="FFFFFF"/>
        <w:spacing w:line="555" w:lineRule="atLeast"/>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 </w:t>
      </w:r>
    </w:p>
    <w:p w:rsidR="00727464" w:rsidRPr="00727464" w:rsidRDefault="00727464" w:rsidP="00727464">
      <w:pPr>
        <w:widowControl/>
        <w:shd w:val="clear" w:color="auto" w:fill="FFFFFF"/>
        <w:spacing w:line="555" w:lineRule="atLeast"/>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广州市人民政府：</w:t>
      </w:r>
    </w:p>
    <w:p w:rsidR="00727464" w:rsidRPr="00727464" w:rsidRDefault="00727464" w:rsidP="00727464">
      <w:pPr>
        <w:widowControl/>
        <w:shd w:val="clear" w:color="auto" w:fill="FFFFFF"/>
        <w:spacing w:line="555" w:lineRule="atLeast"/>
        <w:ind w:firstLine="645"/>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经你市政府审核同意上报的《关于广州市从化区</w:t>
      </w:r>
      <w:r w:rsidRPr="00727464">
        <w:rPr>
          <w:rFonts w:ascii="Times New Roman" w:eastAsia="微软雅黑" w:hAnsi="Times New Roman" w:cs="Times New Roman"/>
          <w:color w:val="333333"/>
          <w:kern w:val="0"/>
          <w:sz w:val="32"/>
          <w:szCs w:val="32"/>
        </w:rPr>
        <w:t>2016</w:t>
      </w:r>
      <w:r w:rsidRPr="0026479F">
        <w:rPr>
          <w:rFonts w:ascii="Times New Roman" w:eastAsia="微软雅黑" w:hAnsi="Times New Roman" w:cs="Times New Roman"/>
          <w:color w:val="333333"/>
          <w:kern w:val="0"/>
          <w:sz w:val="32"/>
          <w:szCs w:val="32"/>
        </w:rPr>
        <w:t>年度第五批次城镇建设用地的请示》</w:t>
      </w:r>
      <w:r w:rsidRPr="00727464">
        <w:rPr>
          <w:rFonts w:ascii="仿宋_GB2312" w:eastAsia="仿宋_GB2312" w:hAnsi="Times New Roman" w:cs="Times New Roman"/>
          <w:color w:val="333333"/>
          <w:kern w:val="0"/>
          <w:sz w:val="32"/>
          <w:szCs w:val="32"/>
        </w:rPr>
        <w:t>（</w:t>
      </w:r>
      <w:r w:rsidRPr="00727464">
        <w:rPr>
          <w:rFonts w:ascii="Times New Roman" w:eastAsia="微软雅黑" w:hAnsi="Times New Roman" w:cs="Times New Roman"/>
          <w:color w:val="333333"/>
          <w:kern w:val="0"/>
          <w:sz w:val="32"/>
          <w:szCs w:val="32"/>
        </w:rPr>
        <w:t>穗国土规划（用地）报〔</w:t>
      </w:r>
      <w:r w:rsidRPr="00727464">
        <w:rPr>
          <w:rFonts w:ascii="Times New Roman" w:eastAsia="微软雅黑" w:hAnsi="Times New Roman" w:cs="Times New Roman"/>
          <w:color w:val="333333"/>
          <w:kern w:val="0"/>
          <w:sz w:val="32"/>
          <w:szCs w:val="32"/>
        </w:rPr>
        <w:t>2016</w:t>
      </w:r>
      <w:r w:rsidRPr="00727464">
        <w:rPr>
          <w:rFonts w:ascii="Times New Roman" w:eastAsia="微软雅黑" w:hAnsi="Times New Roman" w:cs="Times New Roman"/>
          <w:color w:val="333333"/>
          <w:kern w:val="0"/>
          <w:sz w:val="32"/>
          <w:szCs w:val="32"/>
        </w:rPr>
        <w:t>〕</w:t>
      </w:r>
      <w:r w:rsidRPr="00727464">
        <w:rPr>
          <w:rFonts w:ascii="Times New Roman" w:eastAsia="微软雅黑" w:hAnsi="Times New Roman" w:cs="Times New Roman"/>
          <w:color w:val="333333"/>
          <w:kern w:val="0"/>
          <w:sz w:val="32"/>
          <w:szCs w:val="32"/>
        </w:rPr>
        <w:t>64</w:t>
      </w:r>
      <w:r w:rsidRPr="00727464">
        <w:rPr>
          <w:rFonts w:ascii="Times New Roman" w:eastAsia="微软雅黑" w:hAnsi="Times New Roman" w:cs="Times New Roman"/>
          <w:color w:val="333333"/>
          <w:kern w:val="0"/>
          <w:sz w:val="32"/>
          <w:szCs w:val="32"/>
        </w:rPr>
        <w:t>号）收悉。经省人民政府同意，批复如下：</w:t>
      </w:r>
    </w:p>
    <w:p w:rsidR="00727464" w:rsidRPr="0026479F" w:rsidRDefault="00727464" w:rsidP="00727464">
      <w:pPr>
        <w:widowControl/>
        <w:shd w:val="clear" w:color="auto" w:fill="FFFFFF"/>
        <w:spacing w:line="555" w:lineRule="atLeast"/>
        <w:ind w:firstLine="645"/>
        <w:jc w:val="left"/>
        <w:rPr>
          <w:rFonts w:ascii="Times New Roman" w:eastAsia="微软雅黑" w:hAnsi="Times New Roman" w:cs="Times New Roman"/>
          <w:color w:val="333333"/>
          <w:kern w:val="0"/>
          <w:sz w:val="32"/>
          <w:szCs w:val="32"/>
        </w:rPr>
      </w:pPr>
      <w:r w:rsidRPr="00727464">
        <w:rPr>
          <w:rFonts w:ascii="Times New Roman" w:eastAsia="微软雅黑" w:hAnsi="Times New Roman" w:cs="Times New Roman"/>
          <w:color w:val="333333"/>
          <w:kern w:val="0"/>
          <w:sz w:val="32"/>
          <w:szCs w:val="32"/>
        </w:rPr>
        <w:t>一、同意上报的农用地转用方案和征收土地方案。同意你市将从化区坑尾村第一经济合作社，坑尾村第二经济合作社，坑尾经济联合社，坑尾村第一、第三经济合作社共有，水坑村第一经济合作社，水坑村第二经济合作社、龙星村高埔经济合作社、塘下第十三经济合作社、云星村新园经济合作社、良新村大岭一经济合作社、良新村大岭二经济合作社、良新村铁四经济合作社属下的集体农用地</w:t>
      </w:r>
      <w:r w:rsidRPr="00727464">
        <w:rPr>
          <w:rFonts w:ascii="Times New Roman" w:eastAsia="微软雅黑" w:hAnsi="Times New Roman" w:cs="Times New Roman"/>
          <w:color w:val="333333"/>
          <w:kern w:val="0"/>
          <w:sz w:val="32"/>
          <w:szCs w:val="32"/>
        </w:rPr>
        <w:t>52.</w:t>
      </w:r>
      <w:r w:rsidRPr="0026479F">
        <w:rPr>
          <w:rFonts w:ascii="Times New Roman" w:eastAsia="微软雅黑" w:hAnsi="Times New Roman" w:cs="Times New Roman" w:hint="eastAsia"/>
          <w:color w:val="333333"/>
          <w:kern w:val="0"/>
          <w:sz w:val="32"/>
          <w:szCs w:val="32"/>
        </w:rPr>
        <w:t>0624</w:t>
      </w:r>
      <w:r w:rsidRPr="00727464">
        <w:rPr>
          <w:rFonts w:ascii="Times New Roman" w:eastAsia="微软雅黑" w:hAnsi="Times New Roman" w:cs="Times New Roman"/>
          <w:color w:val="333333"/>
          <w:kern w:val="0"/>
          <w:sz w:val="32"/>
          <w:szCs w:val="32"/>
        </w:rPr>
        <w:t>公顷（耕地</w:t>
      </w:r>
      <w:r w:rsidRPr="00727464">
        <w:rPr>
          <w:rFonts w:ascii="Times New Roman" w:eastAsia="微软雅黑" w:hAnsi="Times New Roman" w:cs="Times New Roman"/>
          <w:color w:val="333333"/>
          <w:kern w:val="0"/>
          <w:sz w:val="32"/>
          <w:szCs w:val="32"/>
        </w:rPr>
        <w:t>11.6852</w:t>
      </w:r>
      <w:r w:rsidRPr="00727464">
        <w:rPr>
          <w:rFonts w:ascii="Times New Roman" w:eastAsia="微软雅黑" w:hAnsi="Times New Roman" w:cs="Times New Roman"/>
          <w:color w:val="333333"/>
          <w:kern w:val="0"/>
          <w:sz w:val="32"/>
          <w:szCs w:val="32"/>
        </w:rPr>
        <w:t>公顷、园地</w:t>
      </w:r>
      <w:r w:rsidRPr="00727464">
        <w:rPr>
          <w:rFonts w:ascii="Times New Roman" w:eastAsia="微软雅黑" w:hAnsi="Times New Roman" w:cs="Times New Roman"/>
          <w:color w:val="333333"/>
          <w:kern w:val="0"/>
          <w:sz w:val="32"/>
          <w:szCs w:val="32"/>
        </w:rPr>
        <w:t>20.9293</w:t>
      </w:r>
      <w:r w:rsidRPr="00727464">
        <w:rPr>
          <w:rFonts w:ascii="Times New Roman" w:eastAsia="微软雅黑" w:hAnsi="Times New Roman" w:cs="Times New Roman"/>
          <w:color w:val="333333"/>
          <w:kern w:val="0"/>
          <w:sz w:val="32"/>
          <w:szCs w:val="32"/>
        </w:rPr>
        <w:t>公顷</w:t>
      </w:r>
      <w:r w:rsidRPr="00727464">
        <w:rPr>
          <w:rFonts w:ascii="Times New Roman" w:eastAsia="微软雅黑" w:hAnsi="Times New Roman" w:cs="Times New Roman"/>
          <w:color w:val="333333"/>
          <w:kern w:val="0"/>
          <w:sz w:val="32"/>
          <w:szCs w:val="32"/>
        </w:rPr>
        <w:t>&lt;</w:t>
      </w:r>
      <w:r w:rsidRPr="0026479F">
        <w:rPr>
          <w:rFonts w:ascii="Times New Roman" w:eastAsia="微软雅黑" w:hAnsi="Times New Roman" w:cs="Times New Roman"/>
          <w:color w:val="333333"/>
          <w:kern w:val="0"/>
          <w:sz w:val="32"/>
          <w:szCs w:val="32"/>
        </w:rPr>
        <w:t>可调整园地</w:t>
      </w:r>
      <w:r w:rsidRPr="00727464">
        <w:rPr>
          <w:rFonts w:ascii="Times New Roman" w:eastAsia="微软雅黑" w:hAnsi="Times New Roman" w:cs="Times New Roman"/>
          <w:color w:val="333333"/>
          <w:kern w:val="0"/>
          <w:sz w:val="32"/>
          <w:szCs w:val="32"/>
        </w:rPr>
        <w:t>4.4914</w:t>
      </w:r>
      <w:r w:rsidRPr="0026479F">
        <w:rPr>
          <w:rFonts w:ascii="Times New Roman" w:eastAsia="微软雅黑" w:hAnsi="Times New Roman" w:cs="Times New Roman"/>
          <w:color w:val="333333"/>
          <w:kern w:val="0"/>
          <w:sz w:val="32"/>
          <w:szCs w:val="32"/>
        </w:rPr>
        <w:t>公顷</w:t>
      </w:r>
      <w:r w:rsidRPr="00727464">
        <w:rPr>
          <w:rFonts w:ascii="Times New Roman" w:eastAsia="微软雅黑" w:hAnsi="Times New Roman" w:cs="Times New Roman"/>
          <w:color w:val="333333"/>
          <w:kern w:val="0"/>
          <w:sz w:val="32"/>
          <w:szCs w:val="32"/>
        </w:rPr>
        <w:t>&gt;</w:t>
      </w:r>
      <w:r w:rsidRPr="00727464">
        <w:rPr>
          <w:rFonts w:ascii="Times New Roman" w:eastAsia="微软雅黑" w:hAnsi="Times New Roman" w:cs="Times New Roman"/>
          <w:color w:val="333333"/>
          <w:kern w:val="0"/>
          <w:sz w:val="32"/>
          <w:szCs w:val="32"/>
        </w:rPr>
        <w:t>、林地</w:t>
      </w:r>
      <w:r w:rsidRPr="00727464">
        <w:rPr>
          <w:rFonts w:ascii="Times New Roman" w:eastAsia="微软雅黑" w:hAnsi="Times New Roman" w:cs="Times New Roman"/>
          <w:color w:val="333333"/>
          <w:kern w:val="0"/>
          <w:sz w:val="32"/>
          <w:szCs w:val="32"/>
        </w:rPr>
        <w:t>7.1921</w:t>
      </w:r>
      <w:r w:rsidRPr="00727464">
        <w:rPr>
          <w:rFonts w:ascii="Times New Roman" w:eastAsia="微软雅黑" w:hAnsi="Times New Roman" w:cs="Times New Roman"/>
          <w:color w:val="333333"/>
          <w:kern w:val="0"/>
          <w:sz w:val="32"/>
          <w:szCs w:val="32"/>
        </w:rPr>
        <w:t>公顷、其他农用地</w:t>
      </w:r>
      <w:r w:rsidRPr="00727464">
        <w:rPr>
          <w:rFonts w:ascii="Times New Roman" w:eastAsia="微软雅黑" w:hAnsi="Times New Roman" w:cs="Times New Roman"/>
          <w:color w:val="333333"/>
          <w:kern w:val="0"/>
          <w:sz w:val="32"/>
          <w:szCs w:val="32"/>
        </w:rPr>
        <w:t>12.2558</w:t>
      </w:r>
      <w:r w:rsidRPr="00727464">
        <w:rPr>
          <w:rFonts w:ascii="Times New Roman" w:eastAsia="微软雅黑" w:hAnsi="Times New Roman" w:cs="Times New Roman"/>
          <w:color w:val="333333"/>
          <w:kern w:val="0"/>
          <w:sz w:val="32"/>
          <w:szCs w:val="32"/>
        </w:rPr>
        <w:t>公顷</w:t>
      </w:r>
      <w:r w:rsidRPr="00727464">
        <w:rPr>
          <w:rFonts w:ascii="Times New Roman" w:eastAsia="微软雅黑" w:hAnsi="Times New Roman" w:cs="Times New Roman"/>
          <w:color w:val="333333"/>
          <w:kern w:val="0"/>
          <w:sz w:val="32"/>
          <w:szCs w:val="32"/>
        </w:rPr>
        <w:t>&lt;</w:t>
      </w:r>
      <w:r w:rsidRPr="0026479F">
        <w:rPr>
          <w:rFonts w:ascii="Times New Roman" w:eastAsia="微软雅黑" w:hAnsi="Times New Roman" w:cs="Times New Roman"/>
          <w:color w:val="333333"/>
          <w:kern w:val="0"/>
          <w:sz w:val="32"/>
          <w:szCs w:val="32"/>
        </w:rPr>
        <w:t>可调整其他农用地</w:t>
      </w:r>
      <w:r w:rsidRPr="00727464">
        <w:rPr>
          <w:rFonts w:ascii="Times New Roman" w:eastAsia="微软雅黑" w:hAnsi="Times New Roman" w:cs="Times New Roman"/>
          <w:color w:val="333333"/>
          <w:kern w:val="0"/>
          <w:sz w:val="32"/>
          <w:szCs w:val="32"/>
        </w:rPr>
        <w:t>9.0792</w:t>
      </w:r>
      <w:r w:rsidRPr="0026479F">
        <w:rPr>
          <w:rFonts w:ascii="Times New Roman" w:eastAsia="微软雅黑" w:hAnsi="Times New Roman" w:cs="Times New Roman"/>
          <w:color w:val="333333"/>
          <w:kern w:val="0"/>
          <w:sz w:val="32"/>
          <w:szCs w:val="32"/>
        </w:rPr>
        <w:t>公顷</w:t>
      </w:r>
      <w:r w:rsidRPr="00727464">
        <w:rPr>
          <w:rFonts w:ascii="Times New Roman" w:eastAsia="微软雅黑" w:hAnsi="Times New Roman" w:cs="Times New Roman"/>
          <w:color w:val="333333"/>
          <w:kern w:val="0"/>
          <w:sz w:val="32"/>
          <w:szCs w:val="32"/>
        </w:rPr>
        <w:t>&gt;</w:t>
      </w:r>
      <w:r w:rsidRPr="00727464">
        <w:rPr>
          <w:rFonts w:ascii="Times New Roman" w:eastAsia="微软雅黑" w:hAnsi="Times New Roman" w:cs="Times New Roman"/>
          <w:color w:val="333333"/>
          <w:kern w:val="0"/>
          <w:sz w:val="32"/>
          <w:szCs w:val="32"/>
        </w:rPr>
        <w:t>）转为建设用地，同时使用上述有关村集体建设用地</w:t>
      </w:r>
      <w:r w:rsidRPr="00727464">
        <w:rPr>
          <w:rFonts w:ascii="Times New Roman" w:eastAsia="微软雅黑" w:hAnsi="Times New Roman" w:cs="Times New Roman"/>
          <w:color w:val="333333"/>
          <w:kern w:val="0"/>
          <w:sz w:val="32"/>
          <w:szCs w:val="32"/>
        </w:rPr>
        <w:t>0.5385</w:t>
      </w:r>
      <w:r w:rsidRPr="00727464">
        <w:rPr>
          <w:rFonts w:ascii="Times New Roman" w:eastAsia="微软雅黑" w:hAnsi="Times New Roman" w:cs="Times New Roman"/>
          <w:color w:val="333333"/>
          <w:kern w:val="0"/>
          <w:sz w:val="32"/>
          <w:szCs w:val="32"/>
        </w:rPr>
        <w:t>公顷，以上合计</w:t>
      </w:r>
      <w:r w:rsidRPr="00727464">
        <w:rPr>
          <w:rFonts w:ascii="Times New Roman" w:eastAsia="微软雅黑" w:hAnsi="Times New Roman" w:cs="Times New Roman"/>
          <w:color w:val="333333"/>
          <w:kern w:val="0"/>
          <w:sz w:val="32"/>
          <w:szCs w:val="32"/>
        </w:rPr>
        <w:t>52.6009</w:t>
      </w:r>
      <w:r w:rsidRPr="00727464">
        <w:rPr>
          <w:rFonts w:ascii="Times New Roman" w:eastAsia="微软雅黑" w:hAnsi="Times New Roman" w:cs="Times New Roman"/>
          <w:color w:val="333333"/>
          <w:kern w:val="0"/>
          <w:sz w:val="32"/>
          <w:szCs w:val="32"/>
        </w:rPr>
        <w:t>公顷集体土地一并办理征收为国有土地手续；上述土地经完善征收手续后依照规划安排作为从化区城镇建设用地。</w:t>
      </w:r>
    </w:p>
    <w:p w:rsidR="00727464" w:rsidRPr="00727464" w:rsidRDefault="00727464" w:rsidP="00727464">
      <w:pPr>
        <w:widowControl/>
        <w:shd w:val="clear" w:color="auto" w:fill="FFFFFF"/>
        <w:spacing w:line="555" w:lineRule="atLeast"/>
        <w:ind w:firstLine="645"/>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lastRenderedPageBreak/>
        <w:t>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727464" w:rsidRPr="00727464" w:rsidRDefault="00727464" w:rsidP="00727464">
      <w:pPr>
        <w:widowControl/>
        <w:shd w:val="clear" w:color="auto" w:fill="FFFFFF"/>
        <w:spacing w:line="555" w:lineRule="atLeast"/>
        <w:ind w:firstLine="645"/>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三、同意上报的补充耕地方案。使用已有耕地储备指标（</w:t>
      </w:r>
      <w:r w:rsidRPr="00727464">
        <w:rPr>
          <w:rFonts w:ascii="Times New Roman" w:eastAsia="微软雅黑" w:hAnsi="Times New Roman" w:cs="Times New Roman"/>
          <w:color w:val="333333"/>
          <w:kern w:val="0"/>
          <w:sz w:val="32"/>
          <w:szCs w:val="32"/>
        </w:rPr>
        <w:t>44098120020002</w:t>
      </w:r>
      <w:r w:rsidRPr="00727464">
        <w:rPr>
          <w:rFonts w:ascii="仿宋_GB2312" w:eastAsia="仿宋_GB2312" w:hAnsi="Times New Roman" w:cs="Times New Roman"/>
          <w:color w:val="333333"/>
          <w:kern w:val="0"/>
          <w:sz w:val="32"/>
          <w:szCs w:val="32"/>
        </w:rPr>
        <w:t>、</w:t>
      </w:r>
      <w:r w:rsidRPr="00727464">
        <w:rPr>
          <w:rFonts w:ascii="Times New Roman" w:eastAsia="微软雅黑" w:hAnsi="Times New Roman" w:cs="Times New Roman"/>
          <w:color w:val="333333"/>
          <w:kern w:val="0"/>
          <w:sz w:val="32"/>
          <w:szCs w:val="32"/>
        </w:rPr>
        <w:t>44142420100002</w:t>
      </w:r>
      <w:r w:rsidRPr="00727464">
        <w:rPr>
          <w:rFonts w:ascii="仿宋_GB2312" w:eastAsia="仿宋_GB2312" w:hAnsi="Times New Roman" w:cs="Times New Roman"/>
          <w:color w:val="333333"/>
          <w:kern w:val="0"/>
          <w:sz w:val="32"/>
          <w:szCs w:val="32"/>
        </w:rPr>
        <w:t>、</w:t>
      </w:r>
      <w:r w:rsidRPr="00727464">
        <w:rPr>
          <w:rFonts w:ascii="Times New Roman" w:eastAsia="微软雅黑" w:hAnsi="Times New Roman" w:cs="Times New Roman"/>
          <w:color w:val="333333"/>
          <w:kern w:val="0"/>
          <w:sz w:val="32"/>
          <w:szCs w:val="32"/>
        </w:rPr>
        <w:t>440981220060005</w:t>
      </w:r>
      <w:r w:rsidRPr="00727464">
        <w:rPr>
          <w:rFonts w:ascii="Times New Roman" w:eastAsia="微软雅黑" w:hAnsi="Times New Roman" w:cs="Times New Roman"/>
          <w:color w:val="333333"/>
          <w:kern w:val="0"/>
          <w:sz w:val="32"/>
          <w:szCs w:val="32"/>
        </w:rPr>
        <w:t>）落实占补平衡。</w:t>
      </w:r>
    </w:p>
    <w:p w:rsidR="00727464" w:rsidRPr="00727464" w:rsidRDefault="00727464" w:rsidP="00727464">
      <w:pPr>
        <w:widowControl/>
        <w:shd w:val="clear" w:color="auto" w:fill="FFFFFF"/>
        <w:spacing w:line="555" w:lineRule="atLeast"/>
        <w:ind w:firstLine="645"/>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727464" w:rsidRPr="00727464" w:rsidRDefault="00727464" w:rsidP="00727464">
      <w:pPr>
        <w:widowControl/>
        <w:shd w:val="clear" w:color="auto" w:fill="FFFFFF"/>
        <w:spacing w:line="555" w:lineRule="atLeast"/>
        <w:ind w:firstLine="645"/>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五、使用土地涉及有关税费的收缴或调整，请按有关规定办理。</w:t>
      </w:r>
    </w:p>
    <w:p w:rsidR="00727464" w:rsidRPr="00727464" w:rsidRDefault="00727464" w:rsidP="005B190A">
      <w:pPr>
        <w:widowControl/>
        <w:shd w:val="clear" w:color="auto" w:fill="FFFFFF"/>
        <w:spacing w:line="555" w:lineRule="atLeast"/>
        <w:ind w:firstLine="645"/>
        <w:jc w:val="left"/>
        <w:rPr>
          <w:rFonts w:ascii="微软雅黑" w:eastAsia="微软雅黑" w:hAnsi="微软雅黑" w:cs="宋体"/>
          <w:color w:val="333333"/>
          <w:kern w:val="0"/>
          <w:sz w:val="18"/>
          <w:szCs w:val="18"/>
        </w:rPr>
      </w:pPr>
      <w:r w:rsidRPr="00727464">
        <w:rPr>
          <w:rFonts w:ascii="Times New Roman" w:eastAsia="微软雅黑" w:hAnsi="Times New Roman" w:cs="Times New Roman"/>
          <w:color w:val="333333"/>
          <w:kern w:val="0"/>
          <w:sz w:val="32"/>
          <w:szCs w:val="32"/>
        </w:rPr>
        <w:t>六、征地批后实施情况连同经批准的征地补偿安置方案和具体项目供地情况须按规定报备。</w:t>
      </w:r>
      <w:r w:rsidRPr="00727464">
        <w:rPr>
          <w:rFonts w:ascii="Times New Roman" w:eastAsia="微软雅黑" w:hAnsi="Times New Roman" w:cs="Times New Roman"/>
          <w:color w:val="333333"/>
          <w:kern w:val="0"/>
          <w:sz w:val="32"/>
          <w:szCs w:val="32"/>
        </w:rPr>
        <w:t> </w:t>
      </w:r>
    </w:p>
    <w:p w:rsidR="0026479F" w:rsidRDefault="00727464" w:rsidP="0026479F">
      <w:pPr>
        <w:widowControl/>
        <w:shd w:val="clear" w:color="auto" w:fill="FFFFFF"/>
        <w:spacing w:line="555" w:lineRule="atLeast"/>
        <w:ind w:firstLine="645"/>
        <w:jc w:val="right"/>
        <w:rPr>
          <w:rFonts w:ascii="微软雅黑" w:eastAsia="微软雅黑" w:hAnsi="微软雅黑" w:cs="宋体" w:hint="eastAsia"/>
          <w:color w:val="333333"/>
          <w:kern w:val="0"/>
          <w:sz w:val="18"/>
          <w:szCs w:val="18"/>
        </w:rPr>
      </w:pPr>
      <w:r w:rsidRPr="00727464">
        <w:rPr>
          <w:rFonts w:ascii="Times New Roman" w:eastAsia="微软雅黑" w:hAnsi="Times New Roman" w:cs="Times New Roman"/>
          <w:color w:val="333333"/>
          <w:kern w:val="0"/>
          <w:sz w:val="32"/>
          <w:szCs w:val="32"/>
        </w:rPr>
        <w:t>                                                                                                                                                                        </w:t>
      </w:r>
      <w:r w:rsidRPr="00727464">
        <w:rPr>
          <w:rFonts w:ascii="Times New Roman" w:eastAsia="微软雅黑" w:hAnsi="Times New Roman" w:cs="Times New Roman"/>
          <w:color w:val="333333"/>
          <w:kern w:val="0"/>
          <w:sz w:val="32"/>
          <w:szCs w:val="32"/>
        </w:rPr>
        <w:t>广东省国土资源厅</w:t>
      </w:r>
    </w:p>
    <w:p w:rsidR="00727464" w:rsidRPr="0026479F" w:rsidRDefault="00727464" w:rsidP="0026479F">
      <w:pPr>
        <w:widowControl/>
        <w:shd w:val="clear" w:color="auto" w:fill="FFFFFF"/>
        <w:spacing w:line="555" w:lineRule="atLeast"/>
        <w:ind w:firstLine="645"/>
        <w:jc w:val="right"/>
        <w:rPr>
          <w:rFonts w:ascii="Times New Roman" w:eastAsia="微软雅黑" w:hAnsi="Times New Roman" w:cs="Times New Roman"/>
          <w:color w:val="333333"/>
          <w:kern w:val="0"/>
          <w:sz w:val="32"/>
          <w:szCs w:val="32"/>
        </w:rPr>
      </w:pPr>
      <w:r w:rsidRPr="0026479F">
        <w:rPr>
          <w:rFonts w:ascii="Times New Roman" w:eastAsia="微软雅黑" w:hAnsi="Times New Roman" w:cs="Times New Roman"/>
          <w:color w:val="333333"/>
          <w:kern w:val="0"/>
          <w:sz w:val="32"/>
          <w:szCs w:val="32"/>
        </w:rPr>
        <w:t>2017</w:t>
      </w:r>
      <w:r w:rsidRPr="0026479F">
        <w:rPr>
          <w:rFonts w:ascii="Times New Roman" w:eastAsia="微软雅黑" w:hAnsi="Times New Roman" w:cs="Times New Roman"/>
          <w:color w:val="333333"/>
          <w:kern w:val="0"/>
          <w:sz w:val="32"/>
          <w:szCs w:val="32"/>
        </w:rPr>
        <w:t>年</w:t>
      </w:r>
      <w:r w:rsidRPr="0026479F">
        <w:rPr>
          <w:rFonts w:ascii="Times New Roman" w:eastAsia="微软雅黑" w:hAnsi="Times New Roman" w:cs="Times New Roman"/>
          <w:color w:val="333333"/>
          <w:kern w:val="0"/>
          <w:sz w:val="32"/>
          <w:szCs w:val="32"/>
        </w:rPr>
        <w:t>1</w:t>
      </w:r>
      <w:r w:rsidRPr="0026479F">
        <w:rPr>
          <w:rFonts w:ascii="Times New Roman" w:eastAsia="微软雅黑" w:hAnsi="Times New Roman" w:cs="Times New Roman"/>
          <w:color w:val="333333"/>
          <w:kern w:val="0"/>
          <w:sz w:val="32"/>
          <w:szCs w:val="32"/>
        </w:rPr>
        <w:t>月</w:t>
      </w:r>
      <w:r w:rsidRPr="0026479F">
        <w:rPr>
          <w:rFonts w:ascii="Times New Roman" w:eastAsia="微软雅黑" w:hAnsi="Times New Roman" w:cs="Times New Roman"/>
          <w:color w:val="333333"/>
          <w:kern w:val="0"/>
          <w:sz w:val="32"/>
          <w:szCs w:val="32"/>
        </w:rPr>
        <w:t>12</w:t>
      </w:r>
      <w:r w:rsidRPr="0026479F">
        <w:rPr>
          <w:rFonts w:ascii="Times New Roman" w:eastAsia="微软雅黑" w:hAnsi="Times New Roman" w:cs="Times New Roman"/>
          <w:color w:val="333333"/>
          <w:kern w:val="0"/>
          <w:sz w:val="32"/>
          <w:szCs w:val="32"/>
        </w:rPr>
        <w:t>日</w:t>
      </w:r>
    </w:p>
    <w:p w:rsidR="00E56849" w:rsidRPr="00727464" w:rsidRDefault="00E56849" w:rsidP="0026479F">
      <w:pPr>
        <w:jc w:val="right"/>
      </w:pPr>
    </w:p>
    <w:sectPr w:rsidR="00E56849" w:rsidRPr="00727464" w:rsidSect="00741F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6E2" w:rsidRDefault="00DD26E2" w:rsidP="00727464">
      <w:r>
        <w:separator/>
      </w:r>
    </w:p>
  </w:endnote>
  <w:endnote w:type="continuationSeparator" w:id="1">
    <w:p w:rsidR="00DD26E2" w:rsidRDefault="00DD26E2" w:rsidP="007274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6E2" w:rsidRDefault="00DD26E2" w:rsidP="00727464">
      <w:r>
        <w:separator/>
      </w:r>
    </w:p>
  </w:footnote>
  <w:footnote w:type="continuationSeparator" w:id="1">
    <w:p w:rsidR="00DD26E2" w:rsidRDefault="00DD26E2" w:rsidP="007274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464"/>
    <w:rsid w:val="0026479F"/>
    <w:rsid w:val="005B190A"/>
    <w:rsid w:val="00727464"/>
    <w:rsid w:val="00741FFC"/>
    <w:rsid w:val="00DD26E2"/>
    <w:rsid w:val="00E56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74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7464"/>
    <w:rPr>
      <w:sz w:val="18"/>
      <w:szCs w:val="18"/>
    </w:rPr>
  </w:style>
  <w:style w:type="paragraph" w:styleId="a4">
    <w:name w:val="footer"/>
    <w:basedOn w:val="a"/>
    <w:link w:val="Char0"/>
    <w:uiPriority w:val="99"/>
    <w:semiHidden/>
    <w:unhideWhenUsed/>
    <w:rsid w:val="007274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7464"/>
    <w:rPr>
      <w:sz w:val="18"/>
      <w:szCs w:val="18"/>
    </w:rPr>
  </w:style>
  <w:style w:type="paragraph" w:styleId="a5">
    <w:name w:val="Normal (Web)"/>
    <w:basedOn w:val="a"/>
    <w:uiPriority w:val="99"/>
    <w:semiHidden/>
    <w:unhideWhenUsed/>
    <w:rsid w:val="00727464"/>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27464"/>
    <w:rPr>
      <w:sz w:val="18"/>
      <w:szCs w:val="18"/>
    </w:rPr>
  </w:style>
  <w:style w:type="character" w:customStyle="1" w:styleId="Char1">
    <w:name w:val="批注框文本 Char"/>
    <w:basedOn w:val="a0"/>
    <w:link w:val="a6"/>
    <w:uiPriority w:val="99"/>
    <w:semiHidden/>
    <w:rsid w:val="00727464"/>
    <w:rPr>
      <w:sz w:val="18"/>
      <w:szCs w:val="18"/>
    </w:rPr>
  </w:style>
</w:styles>
</file>

<file path=word/webSettings.xml><?xml version="1.0" encoding="utf-8"?>
<w:webSettings xmlns:r="http://schemas.openxmlformats.org/officeDocument/2006/relationships" xmlns:w="http://schemas.openxmlformats.org/wordprocessingml/2006/main">
  <w:divs>
    <w:div w:id="325405256">
      <w:bodyDiv w:val="1"/>
      <w:marLeft w:val="0"/>
      <w:marRight w:val="0"/>
      <w:marTop w:val="0"/>
      <w:marBottom w:val="0"/>
      <w:divBdr>
        <w:top w:val="none" w:sz="0" w:space="0" w:color="auto"/>
        <w:left w:val="none" w:sz="0" w:space="0" w:color="auto"/>
        <w:bottom w:val="none" w:sz="0" w:space="0" w:color="auto"/>
        <w:right w:val="none" w:sz="0" w:space="0" w:color="auto"/>
      </w:divBdr>
      <w:divsChild>
        <w:div w:id="1313560914">
          <w:marLeft w:val="300"/>
          <w:marRight w:val="0"/>
          <w:marTop w:val="0"/>
          <w:marBottom w:val="0"/>
          <w:divBdr>
            <w:top w:val="single" w:sz="6" w:space="0" w:color="D9DFE3"/>
            <w:left w:val="single" w:sz="6" w:space="0" w:color="D9DFE3"/>
            <w:bottom w:val="single" w:sz="6" w:space="0" w:color="D9DFE3"/>
            <w:right w:val="single" w:sz="6" w:space="0" w:color="D9DFE3"/>
          </w:divBdr>
          <w:divsChild>
            <w:div w:id="685716244">
              <w:marLeft w:val="0"/>
              <w:marRight w:val="0"/>
              <w:marTop w:val="0"/>
              <w:marBottom w:val="0"/>
              <w:divBdr>
                <w:top w:val="none" w:sz="0" w:space="0" w:color="auto"/>
                <w:left w:val="none" w:sz="0" w:space="0" w:color="auto"/>
                <w:bottom w:val="none" w:sz="0" w:space="0" w:color="auto"/>
                <w:right w:val="none" w:sz="0" w:space="0" w:color="auto"/>
              </w:divBdr>
              <w:divsChild>
                <w:div w:id="2108037369">
                  <w:marLeft w:val="0"/>
                  <w:marRight w:val="0"/>
                  <w:marTop w:val="0"/>
                  <w:marBottom w:val="0"/>
                  <w:divBdr>
                    <w:top w:val="none" w:sz="0" w:space="0" w:color="auto"/>
                    <w:left w:val="none" w:sz="0" w:space="0" w:color="auto"/>
                    <w:bottom w:val="none" w:sz="0" w:space="0" w:color="auto"/>
                    <w:right w:val="none" w:sz="0" w:space="0" w:color="auto"/>
                  </w:divBdr>
                </w:div>
              </w:divsChild>
            </w:div>
            <w:div w:id="1638218705">
              <w:marLeft w:val="0"/>
              <w:marRight w:val="0"/>
              <w:marTop w:val="0"/>
              <w:marBottom w:val="0"/>
              <w:divBdr>
                <w:top w:val="none" w:sz="0" w:space="0" w:color="auto"/>
                <w:left w:val="none" w:sz="0" w:space="0" w:color="auto"/>
                <w:bottom w:val="none" w:sz="0" w:space="0" w:color="auto"/>
                <w:right w:val="none" w:sz="0" w:space="0" w:color="auto"/>
              </w:divBdr>
              <w:divsChild>
                <w:div w:id="729571387">
                  <w:marLeft w:val="1500"/>
                  <w:marRight w:val="0"/>
                  <w:marTop w:val="0"/>
                  <w:marBottom w:val="0"/>
                  <w:divBdr>
                    <w:top w:val="none" w:sz="0" w:space="0" w:color="auto"/>
                    <w:left w:val="none" w:sz="0" w:space="0" w:color="auto"/>
                    <w:bottom w:val="none" w:sz="0" w:space="0" w:color="auto"/>
                    <w:right w:val="none" w:sz="0" w:space="0" w:color="auto"/>
                  </w:divBdr>
                  <w:divsChild>
                    <w:div w:id="1766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9142">
          <w:marLeft w:val="0"/>
          <w:marRight w:val="0"/>
          <w:marTop w:val="0"/>
          <w:marBottom w:val="0"/>
          <w:divBdr>
            <w:top w:val="none" w:sz="0" w:space="0" w:color="auto"/>
            <w:left w:val="none" w:sz="0" w:space="0" w:color="auto"/>
            <w:bottom w:val="none" w:sz="0" w:space="0" w:color="auto"/>
            <w:right w:val="none" w:sz="0" w:space="0" w:color="auto"/>
          </w:divBdr>
        </w:div>
        <w:div w:id="329262015">
          <w:marLeft w:val="0"/>
          <w:marRight w:val="0"/>
          <w:marTop w:val="0"/>
          <w:marBottom w:val="0"/>
          <w:divBdr>
            <w:top w:val="none" w:sz="0" w:space="0" w:color="auto"/>
            <w:left w:val="none" w:sz="0" w:space="0" w:color="auto"/>
            <w:bottom w:val="none" w:sz="0" w:space="0" w:color="auto"/>
            <w:right w:val="none" w:sz="0" w:space="0" w:color="auto"/>
          </w:divBdr>
          <w:divsChild>
            <w:div w:id="2031837785">
              <w:marLeft w:val="0"/>
              <w:marRight w:val="0"/>
              <w:marTop w:val="0"/>
              <w:marBottom w:val="0"/>
              <w:divBdr>
                <w:top w:val="none" w:sz="0" w:space="0" w:color="auto"/>
                <w:left w:val="none" w:sz="0" w:space="0" w:color="auto"/>
                <w:bottom w:val="none" w:sz="0" w:space="0" w:color="auto"/>
                <w:right w:val="none" w:sz="0" w:space="0" w:color="auto"/>
              </w:divBdr>
            </w:div>
          </w:divsChild>
        </w:div>
        <w:div w:id="1254895500">
          <w:marLeft w:val="300"/>
          <w:marRight w:val="0"/>
          <w:marTop w:val="0"/>
          <w:marBottom w:val="0"/>
          <w:divBdr>
            <w:top w:val="single" w:sz="6" w:space="8" w:color="D9DFE3"/>
            <w:left w:val="single" w:sz="6" w:space="8" w:color="D9DFE3"/>
            <w:bottom w:val="single" w:sz="6" w:space="8" w:color="D9DFE3"/>
            <w:right w:val="single" w:sz="6" w:space="8" w:color="D9DFE3"/>
          </w:divBdr>
          <w:divsChild>
            <w:div w:id="15700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杜海伦1511749798435</cp:lastModifiedBy>
  <cp:revision>8</cp:revision>
  <dcterms:created xsi:type="dcterms:W3CDTF">2017-11-27T08:18:00Z</dcterms:created>
  <dcterms:modified xsi:type="dcterms:W3CDTF">2017-11-27T10:24:00Z</dcterms:modified>
</cp:coreProperties>
</file>