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00" w:lineRule="exact"/>
        <w:rPr>
          <w:rFonts w:ascii="宋体"/>
          <w:sz w:val="28"/>
          <w:szCs w:val="21"/>
        </w:rPr>
      </w:pPr>
    </w:p>
    <w:p>
      <w:pPr>
        <w:spacing w:line="500" w:lineRule="exact"/>
        <w:rPr>
          <w:rFonts w:ascii="宋体"/>
          <w:sz w:val="28"/>
          <w:szCs w:val="21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pacing w:line="520" w:lineRule="exact"/>
        <w:ind w:firstLine="1680" w:firstLineChars="600"/>
        <w:rPr>
          <w:rFonts w:ascii="宋体"/>
          <w:sz w:val="28"/>
        </w:rPr>
      </w:pP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公章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：广州市白云区国土资源和规划局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</w:t>
      </w:r>
      <w:r>
        <w:rPr>
          <w:rFonts w:ascii="宋体" w:hAnsi="宋体"/>
          <w:sz w:val="32"/>
          <w:szCs w:val="32"/>
        </w:rPr>
        <w:t>(</w:t>
      </w:r>
      <w:r>
        <w:rPr>
          <w:rFonts w:hint="eastAsia" w:ascii="宋体" w:hAnsi="宋体"/>
          <w:sz w:val="32"/>
          <w:szCs w:val="32"/>
        </w:rPr>
        <w:t>签字</w:t>
      </w:r>
      <w:r>
        <w:rPr>
          <w:rFonts w:ascii="宋体" w:hAnsi="宋体"/>
          <w:sz w:val="32"/>
          <w:szCs w:val="32"/>
        </w:rPr>
        <w:t>)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napToGrid w:val="0"/>
        <w:spacing w:line="360" w:lineRule="auto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制　时　间：       年     月    日</w:t>
      </w: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rPr>
          <w:rFonts w:ascii="宋体"/>
          <w:sz w:val="24"/>
        </w:rPr>
      </w:pPr>
    </w:p>
    <w:p>
      <w:pPr>
        <w:spacing w:line="520" w:lineRule="exac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中华人民共和国国土资源部监制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headerReference r:id="rId3" w:type="default"/>
          <w:headerReference r:id="rId4" w:type="even"/>
          <w:footerReference r:id="rId6" w:type="even"/>
          <w:pgSz w:w="11907" w:h="16840"/>
          <w:pgMar w:top="1440" w:right="1797" w:bottom="1440" w:left="1797" w:header="851" w:footer="992" w:gutter="0"/>
          <w:pgBorders>
            <w:top w:val="none" w:color="auto" w:sz="0" w:space="1"/>
            <w:left w:val="none" w:color="auto" w:sz="0" w:space="4"/>
            <w:bottom w:val="none" w:color="auto" w:sz="0" w:space="1"/>
            <w:right w:val="none" w:color="auto" w:sz="0" w:space="4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ind w:firstLine="2108" w:firstLineChars="700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计量单位：公顷、万元</w:t>
      </w:r>
    </w:p>
    <w:tbl>
      <w:tblPr>
        <w:tblStyle w:val="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59"/>
        <w:gridCol w:w="1633"/>
        <w:gridCol w:w="1960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8年度第七批次城市建设用地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19.3828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17.8588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　属</w:t>
            </w:r>
          </w:p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960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19.3828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19.3828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17.0853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17.0853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restart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8.6708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8.6708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480" w:lineRule="auto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其中：基本农田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林地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spacing w:line="480" w:lineRule="auto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2.8944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2.8944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养殖水面（含可调整养殖水面）</w:t>
            </w: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4.1994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9" w:type="dxa"/>
            <w:vMerge w:val="continue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633" w:type="dxa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其他农用地（不含养殖水面）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  <w:p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  <w:p>
            <w:pPr>
              <w:spacing w:line="480" w:lineRule="auto"/>
              <w:rPr>
                <w:rFonts w:ascii="宋体"/>
                <w:sz w:val="11"/>
                <w:szCs w:val="11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1.3207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1.3207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1.5240</w:t>
            </w:r>
          </w:p>
        </w:tc>
        <w:tc>
          <w:tcPr>
            <w:tcW w:w="2160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1.5240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9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0.7735</w:t>
            </w:r>
          </w:p>
        </w:tc>
        <w:tc>
          <w:tcPr>
            <w:tcW w:w="216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0.7735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8年度第七批次城市建设用地</w:t>
            </w: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19.3828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公共管理与公共服务用地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375" w:firstLineChars="250"/>
              <w:rPr>
                <w:rFonts w:ascii="宋体" w:hAnsi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15"/>
                <w:szCs w:val="15"/>
              </w:rPr>
            </w:pPr>
          </w:p>
        </w:tc>
      </w:tr>
    </w:tbl>
    <w:p>
      <w:pPr>
        <w:spacing w:line="74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县（市）人民政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民政府土地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行政主管部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门审查意见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人民政府</w:t>
            </w:r>
          </w:p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/>
                <w:sz w:val="24"/>
              </w:rPr>
            </w:pP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441" w:type="dxa"/>
          </w:tcPr>
          <w:p>
            <w:pPr>
              <w:spacing w:line="276" w:lineRule="auto"/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tabs>
          <w:tab w:val="right" w:pos="8313"/>
        </w:tabs>
        <w:spacing w:line="740" w:lineRule="exact"/>
        <w:ind w:firstLine="6000" w:firstLineChars="25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  <w:r>
        <w:rPr>
          <w:rFonts w:ascii="宋体" w:hAnsi="宋体"/>
          <w:sz w:val="24"/>
        </w:rPr>
        <w:tab/>
      </w:r>
    </w:p>
    <w:tbl>
      <w:tblPr>
        <w:tblStyle w:val="8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17.0853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17.0853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</w:t>
            </w:r>
            <w:r>
              <w:rPr>
                <w:rFonts w:ascii="宋体" w:hAnsi="宋体"/>
                <w:sz w:val="24"/>
              </w:rPr>
              <w:t>K</w:t>
            </w:r>
            <w:r>
              <w:rPr>
                <w:rFonts w:hint="eastAsia" w:ascii="宋体" w:hAnsi="宋体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15.5987</w:t>
            </w:r>
            <w:r>
              <w:rPr>
                <w:rFonts w:hint="eastAsia" w:ascii="宋体" w:hAnsi="宋体"/>
                <w:sz w:val="24"/>
              </w:rPr>
              <w:t>（含可调整地类6.9279公顷）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15.5987</w:t>
            </w:r>
            <w:r>
              <w:rPr>
                <w:rFonts w:hint="eastAsia" w:ascii="宋体" w:hAnsi="宋体"/>
                <w:sz w:val="24"/>
              </w:rPr>
              <w:t>（含可调整地类6.9279公顷）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土地利用总体规划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符合规划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需调整规划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国家级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农用地转用计划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17.0853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17.0853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15.5987</w:t>
            </w:r>
            <w:r>
              <w:rPr>
                <w:rFonts w:hint="eastAsia" w:ascii="宋体" w:hAnsi="宋体"/>
                <w:sz w:val="24"/>
              </w:rPr>
              <w:t>（含可调整地类6.9279公顷）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涉及新增建设用地</w:t>
            </w:r>
            <w:r>
              <w:rPr>
                <w:rFonts w:hint="default" w:ascii="宋体"/>
                <w:sz w:val="24"/>
                <w:lang w:val="en-US" w:eastAsia="zh-CN"/>
              </w:rPr>
              <w:t>17.8588</w:t>
            </w:r>
            <w:r>
              <w:rPr>
                <w:rFonts w:hint="eastAsia" w:ascii="宋体"/>
                <w:sz w:val="24"/>
                <w:lang w:val="en-US" w:eastAsia="zh-CN"/>
              </w:rPr>
              <w:t>公顷、农用地转用</w:t>
            </w:r>
            <w:r>
              <w:rPr>
                <w:rFonts w:hint="default" w:ascii="宋体"/>
                <w:sz w:val="24"/>
                <w:lang w:val="en-US" w:eastAsia="zh-CN"/>
              </w:rPr>
              <w:t>17.0853</w:t>
            </w:r>
            <w:r>
              <w:rPr>
                <w:rFonts w:hint="eastAsia" w:ascii="宋体"/>
                <w:sz w:val="24"/>
                <w:lang w:val="en-US" w:eastAsia="zh-CN"/>
              </w:rPr>
              <w:t>公顷（耕地</w:t>
            </w:r>
            <w:r>
              <w:rPr>
                <w:rFonts w:hint="default" w:ascii="宋体"/>
                <w:sz w:val="24"/>
                <w:lang w:val="en-US" w:eastAsia="zh-CN"/>
              </w:rPr>
              <w:t>15.5987</w:t>
            </w:r>
            <w:r>
              <w:rPr>
                <w:rFonts w:hint="eastAsia" w:ascii="宋体"/>
                <w:sz w:val="24"/>
                <w:lang w:val="en-US" w:eastAsia="zh-CN"/>
              </w:rPr>
              <w:t>公顷，含可调整地类），已在我市</w:t>
            </w:r>
            <w:r>
              <w:rPr>
                <w:rFonts w:hint="default" w:ascii="宋体"/>
                <w:sz w:val="24"/>
                <w:lang w:val="en-US" w:eastAsia="zh-CN"/>
              </w:rPr>
              <w:t>2018</w:t>
            </w:r>
            <w:r>
              <w:rPr>
                <w:rFonts w:hint="eastAsia" w:ascii="宋体"/>
                <w:sz w:val="24"/>
                <w:lang w:val="en-US" w:eastAsia="zh-CN"/>
              </w:rPr>
              <w:t>年土地利用计划中落实用地计划指标。</w:t>
            </w:r>
          </w:p>
        </w:tc>
      </w:tr>
    </w:tbl>
    <w:p>
      <w:pPr>
        <w:spacing w:line="6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600" w:lineRule="exact"/>
        <w:rPr>
          <w:rFonts w:ascii="宋体"/>
          <w:sz w:val="24"/>
        </w:rPr>
      </w:pPr>
    </w:p>
    <w:p>
      <w:pPr>
        <w:pageBreakBefore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5250" w:firstLineChars="2500"/>
        <w:rPr>
          <w:szCs w:val="21"/>
        </w:rPr>
      </w:pPr>
      <w:r>
        <w:rPr>
          <w:szCs w:val="21"/>
        </w:rPr>
        <w:t>计量单位：公顷、万元</w:t>
      </w:r>
    </w:p>
    <w:tbl>
      <w:tblPr>
        <w:tblStyle w:val="8"/>
        <w:tblW w:w="962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9"/>
        <w:gridCol w:w="166"/>
        <w:gridCol w:w="742"/>
        <w:gridCol w:w="822"/>
        <w:gridCol w:w="411"/>
        <w:gridCol w:w="1809"/>
        <w:gridCol w:w="1800"/>
        <w:gridCol w:w="6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占用耕地面</w:t>
            </w:r>
            <w:r>
              <w:rPr>
                <w:rFonts w:hint="eastAsia" w:ascii="宋体" w:hAnsi="宋体" w:cs="宋体"/>
                <w:sz w:val="24"/>
              </w:rPr>
              <w:t>积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8.6708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含25度以上坡耕地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其他情况需补充耕地面积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6.9279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补充耕地义务单位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白云区人民政府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补充耕地责任单位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广州市人民政府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补充耕地费用情况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义务单位缴纳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耕地开垦费总额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436.7636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平均缴费标准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  <w:vMerge w:val="continue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实际补充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耕地总费用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436.7636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平均费用标准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9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补充耕地确认信息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73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440000201810841341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ind w:firstLine="3778" w:firstLineChars="156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需补充情况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补充耕地数量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15.5987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15.5987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补充水田数量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6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补充标准粮食产能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232530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232530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23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承诺补充耕地面积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挂钩补充耕地数量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承诺补充水田规模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挂钩水田规模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53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0" w:type="dxa"/>
            <w:gridSpan w:val="3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6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承诺补充标准粮食产能</w:t>
            </w:r>
          </w:p>
        </w:tc>
        <w:tc>
          <w:tcPr>
            <w:tcW w:w="173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挂钩的土地整治项目备案号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挂钩标准粮食产能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所在县（市、区）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44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39" w:type="dxa"/>
            <w:gridSpan w:val="4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22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20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spacing w:line="600" w:lineRule="exact"/>
        <w:jc w:val="both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78"/>
        <w:gridCol w:w="472"/>
        <w:gridCol w:w="1101"/>
        <w:gridCol w:w="212"/>
        <w:gridCol w:w="639"/>
        <w:gridCol w:w="1985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广州市白云区均禾街、嘉禾街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广州市白云区均禾街清湖经济联合社、均禾街罗岗经济联合社、嘉禾街新科经济联合社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7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7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8.6708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39.4175-44.1200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73" w:type="dxa"/>
            <w:gridSpan w:val="2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旱地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73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73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573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园地（含可调整）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2.8944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万元／公顷，土地补偿6倍计，安置补助倍数4倍计。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养殖水面（含可调整）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4.1994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39.4175-44.1200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万元／公顷，土地补偿10-11倍计，安置补助倍数5倍计。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1.3207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39.4175-44.1200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万元／公顷，土地补偿6倍计，安置补助倍数3倍计。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1.5240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39.4175-44.1200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0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0.7735</w:t>
            </w:r>
          </w:p>
        </w:tc>
        <w:tc>
          <w:tcPr>
            <w:tcW w:w="4829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39.4175-44.1200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万元／公顷，土地补偿3倍计。</w:t>
            </w: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02"/>
        <w:gridCol w:w="1718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ind w:firstLine="100" w:firstLineChars="5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835" w:type="dxa"/>
            <w:gridSpan w:val="3"/>
            <w:vAlign w:val="center"/>
          </w:tcPr>
          <w:p>
            <w:pPr>
              <w:ind w:firstLine="100" w:firstLineChars="5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ind w:firstLine="100" w:firstLineChars="50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161.9975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718" w:type="dxa"/>
            <w:vAlign w:val="center"/>
          </w:tcPr>
          <w:p>
            <w:pPr>
              <w:ind w:firstLine="100" w:firstLineChars="5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8722.2600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ind w:firstLine="100" w:firstLineChars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  <w:vAlign w:val="center"/>
          </w:tcPr>
          <w:p>
            <w:pPr>
              <w:ind w:firstLine="100" w:firstLineChars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10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71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  <w:vAlign w:val="center"/>
          </w:tcPr>
          <w:p>
            <w:pPr>
              <w:ind w:firstLine="100" w:firstLineChars="5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1902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835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835" w:type="dxa"/>
            <w:gridSpan w:val="3"/>
          </w:tcPr>
          <w:p>
            <w:pPr>
              <w:ind w:firstLine="48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该批次留用地按实际征收土地面积的10%比例安排，总面积为1.7632公顷，其中均禾街清湖经济联合社0.9345公顷, 拟在本地块范围内安排解决，并与主体项目同步报批；均禾街罗岗经济联合社0.0125公顷，拟采用货币补偿；嘉禾街新科经济联合社0.8162公顷, 拟在本地块范围内安排解决，并与主体项目同步报批。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四、征收土地方案（一）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290"/>
        <w:gridCol w:w="23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广州市白云区均禾街清湖村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广州市白云区均禾街清湖经济联合社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7.1494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44.1200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养殖水面（含可调整）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1.4971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万元／公顷，土地补偿10倍计，安置补助倍数5倍计。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0.6895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万元／公顷，土地补偿6倍计，安置补助倍数3倍计。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0.1733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0.7697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按年产值44.1200万元／公顷，土地补偿3倍计。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1"/>
        <w:gridCol w:w="1259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6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58.9138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4625.5500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76" w:type="dxa"/>
            <w:gridSpan w:val="3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该批次留用地按该批次用地实际征收清湖村总面积的10%安排，面积为0.9345公顷, 拟在本地块范围内安排解决，并与主体项目同步报批。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ascii="宋体"/>
          <w:sz w:val="24"/>
          <w:highlight w:val="yellow"/>
        </w:rPr>
        <w:br w:type="page"/>
      </w:r>
      <w:r>
        <w:rPr>
          <w:rFonts w:hint="eastAsia" w:ascii="宋体" w:hAnsi="宋体"/>
          <w:b/>
          <w:bCs/>
          <w:sz w:val="32"/>
        </w:rPr>
        <w:t>四、征收土地方案（二）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290"/>
        <w:gridCol w:w="23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广州市白云区均禾街罗岗村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广州市白云区均禾街罗岗经济联合社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养殖水面（含可调整）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0.0983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万元／公顷，土地补偿6倍计，安置补助倍数3倍计。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44.1200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1"/>
        <w:gridCol w:w="1259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6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10.2046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56.3850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76" w:type="dxa"/>
            <w:gridSpan w:val="3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该批次留用地按该批次用地实际征收罗岗村总面积的10%安排，面积为0.0125公顷, 拟货币补偿。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widowControl/>
        <w:jc w:val="left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br w:type="page"/>
      </w:r>
    </w:p>
    <w:p>
      <w:pPr>
        <w:spacing w:line="580" w:lineRule="exact"/>
        <w:jc w:val="center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四、征收土地方案（三）</w:t>
      </w:r>
    </w:p>
    <w:p>
      <w:pPr>
        <w:spacing w:line="580" w:lineRule="exact"/>
        <w:ind w:firstLine="5520" w:firstLineChars="23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8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290"/>
        <w:gridCol w:w="23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被征用土地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广州市白云区嘉禾街新科村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ind w:left="1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广州市白云区嘉禾街新科经济联合社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222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权属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1.5214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地类</w:t>
            </w: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</w:t>
            </w: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园地（含可调整）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2.8944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万元／公顷，土地补偿6倍计，安置补助倍数4倍计。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养殖水面（含可调整）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2.7023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万元／公顷，土地补偿11倍计，安置补助倍数5倍计。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0.5329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万元／公顷，土地补偿6倍计，安置补助倍数3倍计。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1.3237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按年产值</w:t>
            </w:r>
            <w:r>
              <w:rPr>
                <w:rFonts w:hint="eastAsia" w:ascii="宋体" w:cs="宋体"/>
                <w:color w:val="000000"/>
                <w:sz w:val="20"/>
                <w:szCs w:val="20"/>
              </w:rPr>
              <w:t>39.4175</w:t>
            </w:r>
            <w:r>
              <w:rPr>
                <w:rFonts w:hint="eastAsia"/>
                <w:color w:val="000000"/>
                <w:sz w:val="20"/>
                <w:szCs w:val="20"/>
              </w:rPr>
              <w:t>万元／公顷，土地补偿6倍计。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未利用地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按年产值39.4175万元／公顷，土地补偿3倍计。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02" w:type="dxa"/>
            <w:gridSpan w:val="3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1225" w:type="dxa"/>
            <w:gridSpan w:val="2"/>
          </w:tcPr>
          <w:p>
            <w:pPr>
              <w:spacing w:line="600" w:lineRule="exact"/>
              <w:ind w:firstLine="240" w:firstLineChars="100"/>
              <w:rPr>
                <w:rFonts w:ascii="宋体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600" w:lineRule="exact"/>
              <w:ind w:firstLine="1680" w:firstLineChars="700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</w:p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8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61"/>
        <w:gridCol w:w="1259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61" w:type="dxa"/>
          </w:tcPr>
          <w:p>
            <w:pPr>
              <w:spacing w:line="580" w:lineRule="exac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76" w:type="dxa"/>
            <w:gridSpan w:val="3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增加补偿费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92.8791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4040.3250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3369" w:type="dxa"/>
            <w:gridSpan w:val="2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259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76" w:type="dxa"/>
            <w:gridSpan w:val="3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</w:trPr>
        <w:tc>
          <w:tcPr>
            <w:tcW w:w="1008" w:type="dxa"/>
            <w:vMerge w:val="continue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61" w:type="dxa"/>
            <w:vAlign w:val="center"/>
          </w:tcPr>
          <w:p>
            <w:pPr>
              <w:spacing w:line="58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76" w:type="dxa"/>
            <w:gridSpan w:val="3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该批次留用地按该批次用地实际征收新科村总面积的10%安排，面积为0.8162公顷, 拟在本地块范围内安排解决，并与主体项目同步报批。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</w:trPr>
        <w:tc>
          <w:tcPr>
            <w:tcW w:w="1008" w:type="dxa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580" w:lineRule="exact"/>
              <w:rPr>
                <w:rFonts w:asci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bookmarkStart w:id="0" w:name="_GoBack"/>
      <w:bookmarkEnd w:id="0"/>
    </w:p>
    <w:sectPr>
      <w:pgSz w:w="11907" w:h="16840"/>
      <w:pgMar w:top="1440" w:right="1797" w:bottom="1440" w:left="1797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63</w:t>
    </w:r>
    <w:r>
      <w:rPr>
        <w:rStyle w:val="7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A7FD3"/>
    <w:rsid w:val="00006F99"/>
    <w:rsid w:val="000123B1"/>
    <w:rsid w:val="00012ACD"/>
    <w:rsid w:val="00014A18"/>
    <w:rsid w:val="00016FD9"/>
    <w:rsid w:val="00024DB0"/>
    <w:rsid w:val="00031EA6"/>
    <w:rsid w:val="00033AED"/>
    <w:rsid w:val="000445D3"/>
    <w:rsid w:val="00060441"/>
    <w:rsid w:val="0006237C"/>
    <w:rsid w:val="00066F28"/>
    <w:rsid w:val="000675B6"/>
    <w:rsid w:val="00072B83"/>
    <w:rsid w:val="000777DC"/>
    <w:rsid w:val="00082803"/>
    <w:rsid w:val="00096DCC"/>
    <w:rsid w:val="000B1E47"/>
    <w:rsid w:val="000B574C"/>
    <w:rsid w:val="000B6CD6"/>
    <w:rsid w:val="000B78C0"/>
    <w:rsid w:val="000B7A28"/>
    <w:rsid w:val="000C06FD"/>
    <w:rsid w:val="000C2E4C"/>
    <w:rsid w:val="000D32EB"/>
    <w:rsid w:val="000E0B2B"/>
    <w:rsid w:val="000E5771"/>
    <w:rsid w:val="000F0B7D"/>
    <w:rsid w:val="00101222"/>
    <w:rsid w:val="0010165E"/>
    <w:rsid w:val="001048CF"/>
    <w:rsid w:val="00120BCC"/>
    <w:rsid w:val="00123305"/>
    <w:rsid w:val="00127A2C"/>
    <w:rsid w:val="00130829"/>
    <w:rsid w:val="0014278B"/>
    <w:rsid w:val="00150A5E"/>
    <w:rsid w:val="00153009"/>
    <w:rsid w:val="00160282"/>
    <w:rsid w:val="00161B39"/>
    <w:rsid w:val="00165AA1"/>
    <w:rsid w:val="0016741A"/>
    <w:rsid w:val="00172FA7"/>
    <w:rsid w:val="001855A1"/>
    <w:rsid w:val="0019585A"/>
    <w:rsid w:val="001A40A7"/>
    <w:rsid w:val="001A4352"/>
    <w:rsid w:val="001B3F7A"/>
    <w:rsid w:val="001B516C"/>
    <w:rsid w:val="001B6A8F"/>
    <w:rsid w:val="001B6A94"/>
    <w:rsid w:val="001C10D0"/>
    <w:rsid w:val="001C2AF2"/>
    <w:rsid w:val="001C3518"/>
    <w:rsid w:val="001C4109"/>
    <w:rsid w:val="001C6663"/>
    <w:rsid w:val="001D4B9B"/>
    <w:rsid w:val="001D6174"/>
    <w:rsid w:val="001F25E0"/>
    <w:rsid w:val="001F375C"/>
    <w:rsid w:val="001F3E85"/>
    <w:rsid w:val="001F42D1"/>
    <w:rsid w:val="001F7D04"/>
    <w:rsid w:val="00210EE1"/>
    <w:rsid w:val="002151C8"/>
    <w:rsid w:val="00222367"/>
    <w:rsid w:val="00222DEC"/>
    <w:rsid w:val="0022582D"/>
    <w:rsid w:val="0024300E"/>
    <w:rsid w:val="00245E3B"/>
    <w:rsid w:val="0024735C"/>
    <w:rsid w:val="00253DD8"/>
    <w:rsid w:val="002569AB"/>
    <w:rsid w:val="00256AE5"/>
    <w:rsid w:val="002621C5"/>
    <w:rsid w:val="002702FC"/>
    <w:rsid w:val="00272EFC"/>
    <w:rsid w:val="00280803"/>
    <w:rsid w:val="00283A49"/>
    <w:rsid w:val="002868DF"/>
    <w:rsid w:val="002A01FE"/>
    <w:rsid w:val="002A02EB"/>
    <w:rsid w:val="002A203F"/>
    <w:rsid w:val="002A2CA0"/>
    <w:rsid w:val="002B1545"/>
    <w:rsid w:val="002B3D36"/>
    <w:rsid w:val="002B4542"/>
    <w:rsid w:val="002B5ECB"/>
    <w:rsid w:val="002C0D11"/>
    <w:rsid w:val="002C5A99"/>
    <w:rsid w:val="002C65BF"/>
    <w:rsid w:val="002C6892"/>
    <w:rsid w:val="002D4C46"/>
    <w:rsid w:val="002E7DFD"/>
    <w:rsid w:val="002E7E05"/>
    <w:rsid w:val="002F49BE"/>
    <w:rsid w:val="0030091D"/>
    <w:rsid w:val="003100AF"/>
    <w:rsid w:val="00321A0E"/>
    <w:rsid w:val="003323A7"/>
    <w:rsid w:val="003328B3"/>
    <w:rsid w:val="0033402E"/>
    <w:rsid w:val="00334DA0"/>
    <w:rsid w:val="00336F37"/>
    <w:rsid w:val="00340086"/>
    <w:rsid w:val="00340FAD"/>
    <w:rsid w:val="00346469"/>
    <w:rsid w:val="00350B2F"/>
    <w:rsid w:val="00351865"/>
    <w:rsid w:val="00351882"/>
    <w:rsid w:val="00361163"/>
    <w:rsid w:val="0036559F"/>
    <w:rsid w:val="00370433"/>
    <w:rsid w:val="0037647D"/>
    <w:rsid w:val="003815D7"/>
    <w:rsid w:val="00395E45"/>
    <w:rsid w:val="00397992"/>
    <w:rsid w:val="003A0E69"/>
    <w:rsid w:val="003A1844"/>
    <w:rsid w:val="003A1939"/>
    <w:rsid w:val="003A269D"/>
    <w:rsid w:val="003A5183"/>
    <w:rsid w:val="003A5EC2"/>
    <w:rsid w:val="003B025D"/>
    <w:rsid w:val="003B3D46"/>
    <w:rsid w:val="003B54EA"/>
    <w:rsid w:val="003C78B3"/>
    <w:rsid w:val="003E055C"/>
    <w:rsid w:val="003E4B92"/>
    <w:rsid w:val="003E4D32"/>
    <w:rsid w:val="003F6032"/>
    <w:rsid w:val="00400A8B"/>
    <w:rsid w:val="00400EAD"/>
    <w:rsid w:val="004234EA"/>
    <w:rsid w:val="00423791"/>
    <w:rsid w:val="00423DEF"/>
    <w:rsid w:val="00425645"/>
    <w:rsid w:val="004306F0"/>
    <w:rsid w:val="00437EE1"/>
    <w:rsid w:val="00445BBF"/>
    <w:rsid w:val="00446F21"/>
    <w:rsid w:val="00455FE6"/>
    <w:rsid w:val="00462D83"/>
    <w:rsid w:val="00474A5D"/>
    <w:rsid w:val="00480A22"/>
    <w:rsid w:val="0048357E"/>
    <w:rsid w:val="00484204"/>
    <w:rsid w:val="00494C3A"/>
    <w:rsid w:val="00496631"/>
    <w:rsid w:val="004979BF"/>
    <w:rsid w:val="004B0623"/>
    <w:rsid w:val="004B3661"/>
    <w:rsid w:val="004B5476"/>
    <w:rsid w:val="004C0CC3"/>
    <w:rsid w:val="004C1CA9"/>
    <w:rsid w:val="004C1EF4"/>
    <w:rsid w:val="004C64A9"/>
    <w:rsid w:val="004D05C7"/>
    <w:rsid w:val="004D0E47"/>
    <w:rsid w:val="004D3267"/>
    <w:rsid w:val="004D69B2"/>
    <w:rsid w:val="004E1DF0"/>
    <w:rsid w:val="004E573A"/>
    <w:rsid w:val="004F48C7"/>
    <w:rsid w:val="00505C2B"/>
    <w:rsid w:val="005145EE"/>
    <w:rsid w:val="00515E62"/>
    <w:rsid w:val="00521F78"/>
    <w:rsid w:val="005254AB"/>
    <w:rsid w:val="00537D29"/>
    <w:rsid w:val="005400DB"/>
    <w:rsid w:val="00540754"/>
    <w:rsid w:val="00545DAD"/>
    <w:rsid w:val="00565346"/>
    <w:rsid w:val="00572392"/>
    <w:rsid w:val="005758B7"/>
    <w:rsid w:val="00582E2F"/>
    <w:rsid w:val="0058308E"/>
    <w:rsid w:val="005835D4"/>
    <w:rsid w:val="005916D0"/>
    <w:rsid w:val="0059534D"/>
    <w:rsid w:val="005B12E5"/>
    <w:rsid w:val="005B34C0"/>
    <w:rsid w:val="005D0BDC"/>
    <w:rsid w:val="005D3187"/>
    <w:rsid w:val="005D6FFF"/>
    <w:rsid w:val="005D7474"/>
    <w:rsid w:val="005E06EF"/>
    <w:rsid w:val="005E16EB"/>
    <w:rsid w:val="005E3042"/>
    <w:rsid w:val="005E5443"/>
    <w:rsid w:val="005E5DFA"/>
    <w:rsid w:val="005F46DA"/>
    <w:rsid w:val="005F739C"/>
    <w:rsid w:val="006069E5"/>
    <w:rsid w:val="00611FDB"/>
    <w:rsid w:val="0061249C"/>
    <w:rsid w:val="00612BD9"/>
    <w:rsid w:val="00622008"/>
    <w:rsid w:val="0065168A"/>
    <w:rsid w:val="006526F3"/>
    <w:rsid w:val="00652A82"/>
    <w:rsid w:val="00656998"/>
    <w:rsid w:val="00657154"/>
    <w:rsid w:val="00663235"/>
    <w:rsid w:val="00670795"/>
    <w:rsid w:val="006758C6"/>
    <w:rsid w:val="00680DF6"/>
    <w:rsid w:val="00686033"/>
    <w:rsid w:val="006A4436"/>
    <w:rsid w:val="006B19FA"/>
    <w:rsid w:val="006B1BD5"/>
    <w:rsid w:val="006B343B"/>
    <w:rsid w:val="006B34A0"/>
    <w:rsid w:val="006C2647"/>
    <w:rsid w:val="006C6667"/>
    <w:rsid w:val="006D0B54"/>
    <w:rsid w:val="006D3B8E"/>
    <w:rsid w:val="006D4E37"/>
    <w:rsid w:val="006D5C53"/>
    <w:rsid w:val="006D7571"/>
    <w:rsid w:val="006E27CB"/>
    <w:rsid w:val="006E378B"/>
    <w:rsid w:val="006E38DD"/>
    <w:rsid w:val="007012BD"/>
    <w:rsid w:val="00704E84"/>
    <w:rsid w:val="00710153"/>
    <w:rsid w:val="00710C3B"/>
    <w:rsid w:val="00711803"/>
    <w:rsid w:val="007141A4"/>
    <w:rsid w:val="00721F6F"/>
    <w:rsid w:val="00725D4E"/>
    <w:rsid w:val="00730227"/>
    <w:rsid w:val="00740A67"/>
    <w:rsid w:val="0074565D"/>
    <w:rsid w:val="00752A86"/>
    <w:rsid w:val="00753B05"/>
    <w:rsid w:val="00755C66"/>
    <w:rsid w:val="00765263"/>
    <w:rsid w:val="007661F2"/>
    <w:rsid w:val="00770741"/>
    <w:rsid w:val="00770C1C"/>
    <w:rsid w:val="00771D89"/>
    <w:rsid w:val="00775A72"/>
    <w:rsid w:val="00775E29"/>
    <w:rsid w:val="0077721B"/>
    <w:rsid w:val="00794EE1"/>
    <w:rsid w:val="007A2E76"/>
    <w:rsid w:val="007A4D1D"/>
    <w:rsid w:val="007A4E85"/>
    <w:rsid w:val="007A51F3"/>
    <w:rsid w:val="007B0CA2"/>
    <w:rsid w:val="007B3701"/>
    <w:rsid w:val="007B5497"/>
    <w:rsid w:val="007B6AD6"/>
    <w:rsid w:val="007B7F9E"/>
    <w:rsid w:val="007C2847"/>
    <w:rsid w:val="007C339C"/>
    <w:rsid w:val="007D296F"/>
    <w:rsid w:val="007D63B1"/>
    <w:rsid w:val="007E3816"/>
    <w:rsid w:val="007E5C01"/>
    <w:rsid w:val="007F3365"/>
    <w:rsid w:val="00803DB8"/>
    <w:rsid w:val="00805CD6"/>
    <w:rsid w:val="008069FF"/>
    <w:rsid w:val="008236D5"/>
    <w:rsid w:val="00826497"/>
    <w:rsid w:val="00832B33"/>
    <w:rsid w:val="00832FC1"/>
    <w:rsid w:val="00845652"/>
    <w:rsid w:val="00850E6C"/>
    <w:rsid w:val="00862BB2"/>
    <w:rsid w:val="0086478B"/>
    <w:rsid w:val="00866724"/>
    <w:rsid w:val="008706E6"/>
    <w:rsid w:val="008710B4"/>
    <w:rsid w:val="008737F3"/>
    <w:rsid w:val="00874B45"/>
    <w:rsid w:val="0088092D"/>
    <w:rsid w:val="00881E56"/>
    <w:rsid w:val="0089253C"/>
    <w:rsid w:val="00892F62"/>
    <w:rsid w:val="008A2D90"/>
    <w:rsid w:val="008A2FAE"/>
    <w:rsid w:val="008A4D6C"/>
    <w:rsid w:val="008A67AB"/>
    <w:rsid w:val="008B2DE1"/>
    <w:rsid w:val="008B7980"/>
    <w:rsid w:val="008D0DC7"/>
    <w:rsid w:val="008D1D53"/>
    <w:rsid w:val="008F0BC8"/>
    <w:rsid w:val="008F2A0F"/>
    <w:rsid w:val="008F5517"/>
    <w:rsid w:val="008F64A9"/>
    <w:rsid w:val="009000A2"/>
    <w:rsid w:val="00912D7E"/>
    <w:rsid w:val="009205F5"/>
    <w:rsid w:val="00923921"/>
    <w:rsid w:val="009242ED"/>
    <w:rsid w:val="0092567C"/>
    <w:rsid w:val="009369FD"/>
    <w:rsid w:val="00952FCD"/>
    <w:rsid w:val="00956B37"/>
    <w:rsid w:val="00961F51"/>
    <w:rsid w:val="0097173C"/>
    <w:rsid w:val="0097341C"/>
    <w:rsid w:val="0097726A"/>
    <w:rsid w:val="009818AE"/>
    <w:rsid w:val="00991368"/>
    <w:rsid w:val="00991AF9"/>
    <w:rsid w:val="0099716D"/>
    <w:rsid w:val="009A26ED"/>
    <w:rsid w:val="009A3A2B"/>
    <w:rsid w:val="009A7079"/>
    <w:rsid w:val="009B0E4D"/>
    <w:rsid w:val="009B7B83"/>
    <w:rsid w:val="009B7DC6"/>
    <w:rsid w:val="009C6C1D"/>
    <w:rsid w:val="009C7361"/>
    <w:rsid w:val="009E3AA3"/>
    <w:rsid w:val="009F082F"/>
    <w:rsid w:val="00A023B7"/>
    <w:rsid w:val="00A15623"/>
    <w:rsid w:val="00A16611"/>
    <w:rsid w:val="00A24A2C"/>
    <w:rsid w:val="00A26740"/>
    <w:rsid w:val="00A30FC5"/>
    <w:rsid w:val="00A31829"/>
    <w:rsid w:val="00A4524C"/>
    <w:rsid w:val="00A51623"/>
    <w:rsid w:val="00A516F4"/>
    <w:rsid w:val="00A55778"/>
    <w:rsid w:val="00A611DF"/>
    <w:rsid w:val="00A67F99"/>
    <w:rsid w:val="00A701F6"/>
    <w:rsid w:val="00A70496"/>
    <w:rsid w:val="00A75A71"/>
    <w:rsid w:val="00A84551"/>
    <w:rsid w:val="00AA1C50"/>
    <w:rsid w:val="00AA55BA"/>
    <w:rsid w:val="00AB4C81"/>
    <w:rsid w:val="00AC488C"/>
    <w:rsid w:val="00AD4730"/>
    <w:rsid w:val="00AD495B"/>
    <w:rsid w:val="00AD4EC1"/>
    <w:rsid w:val="00AD6BE8"/>
    <w:rsid w:val="00AD7D64"/>
    <w:rsid w:val="00AE50C8"/>
    <w:rsid w:val="00AF365C"/>
    <w:rsid w:val="00B043B3"/>
    <w:rsid w:val="00B10683"/>
    <w:rsid w:val="00B10DE8"/>
    <w:rsid w:val="00B21EE3"/>
    <w:rsid w:val="00B221D6"/>
    <w:rsid w:val="00B2282E"/>
    <w:rsid w:val="00B25CF0"/>
    <w:rsid w:val="00B26214"/>
    <w:rsid w:val="00B303EA"/>
    <w:rsid w:val="00B353B7"/>
    <w:rsid w:val="00B401A2"/>
    <w:rsid w:val="00B47C25"/>
    <w:rsid w:val="00B53FBF"/>
    <w:rsid w:val="00B56D26"/>
    <w:rsid w:val="00B6763E"/>
    <w:rsid w:val="00B71882"/>
    <w:rsid w:val="00B725F6"/>
    <w:rsid w:val="00B74885"/>
    <w:rsid w:val="00B75243"/>
    <w:rsid w:val="00B764EE"/>
    <w:rsid w:val="00B76729"/>
    <w:rsid w:val="00B8345C"/>
    <w:rsid w:val="00B83E07"/>
    <w:rsid w:val="00B93B41"/>
    <w:rsid w:val="00B9700A"/>
    <w:rsid w:val="00BA13FB"/>
    <w:rsid w:val="00BA5328"/>
    <w:rsid w:val="00BA5BA9"/>
    <w:rsid w:val="00BB0C62"/>
    <w:rsid w:val="00BB364D"/>
    <w:rsid w:val="00BB3E4C"/>
    <w:rsid w:val="00BC22BB"/>
    <w:rsid w:val="00BC280C"/>
    <w:rsid w:val="00BD40DF"/>
    <w:rsid w:val="00BD7A76"/>
    <w:rsid w:val="00BE0457"/>
    <w:rsid w:val="00BE1E5E"/>
    <w:rsid w:val="00BE5DC8"/>
    <w:rsid w:val="00BE7B50"/>
    <w:rsid w:val="00C004E9"/>
    <w:rsid w:val="00C00E08"/>
    <w:rsid w:val="00C01331"/>
    <w:rsid w:val="00C14C65"/>
    <w:rsid w:val="00C225CD"/>
    <w:rsid w:val="00C24F8B"/>
    <w:rsid w:val="00C304E1"/>
    <w:rsid w:val="00C33E48"/>
    <w:rsid w:val="00C37AB6"/>
    <w:rsid w:val="00C415DB"/>
    <w:rsid w:val="00C438F1"/>
    <w:rsid w:val="00C444A1"/>
    <w:rsid w:val="00C46F25"/>
    <w:rsid w:val="00C6135B"/>
    <w:rsid w:val="00C76F68"/>
    <w:rsid w:val="00C81435"/>
    <w:rsid w:val="00C855F2"/>
    <w:rsid w:val="00C94025"/>
    <w:rsid w:val="00CA7914"/>
    <w:rsid w:val="00CB0FC4"/>
    <w:rsid w:val="00CB4DC0"/>
    <w:rsid w:val="00CB5AC9"/>
    <w:rsid w:val="00CB5B6C"/>
    <w:rsid w:val="00CC59AC"/>
    <w:rsid w:val="00CE0BD3"/>
    <w:rsid w:val="00CE623A"/>
    <w:rsid w:val="00CF02E3"/>
    <w:rsid w:val="00CF02F2"/>
    <w:rsid w:val="00CF4474"/>
    <w:rsid w:val="00CF5224"/>
    <w:rsid w:val="00D04A10"/>
    <w:rsid w:val="00D15F66"/>
    <w:rsid w:val="00D21B35"/>
    <w:rsid w:val="00D2300A"/>
    <w:rsid w:val="00D23200"/>
    <w:rsid w:val="00D234AA"/>
    <w:rsid w:val="00D334F4"/>
    <w:rsid w:val="00D3502A"/>
    <w:rsid w:val="00D41D53"/>
    <w:rsid w:val="00D46CE3"/>
    <w:rsid w:val="00D52206"/>
    <w:rsid w:val="00D54E98"/>
    <w:rsid w:val="00D552F7"/>
    <w:rsid w:val="00D740E2"/>
    <w:rsid w:val="00D77116"/>
    <w:rsid w:val="00D877CE"/>
    <w:rsid w:val="00D97C2E"/>
    <w:rsid w:val="00DA0A2A"/>
    <w:rsid w:val="00DA5C48"/>
    <w:rsid w:val="00DA7FD3"/>
    <w:rsid w:val="00DB54D6"/>
    <w:rsid w:val="00DC1F2D"/>
    <w:rsid w:val="00DD63B5"/>
    <w:rsid w:val="00DE5A4D"/>
    <w:rsid w:val="00DF12C5"/>
    <w:rsid w:val="00DF427C"/>
    <w:rsid w:val="00E24416"/>
    <w:rsid w:val="00E36D66"/>
    <w:rsid w:val="00E43F4D"/>
    <w:rsid w:val="00E442EF"/>
    <w:rsid w:val="00E457A5"/>
    <w:rsid w:val="00E518CE"/>
    <w:rsid w:val="00E5460C"/>
    <w:rsid w:val="00E55E86"/>
    <w:rsid w:val="00E604D2"/>
    <w:rsid w:val="00E61951"/>
    <w:rsid w:val="00E62422"/>
    <w:rsid w:val="00E8620F"/>
    <w:rsid w:val="00E87C9D"/>
    <w:rsid w:val="00E90F71"/>
    <w:rsid w:val="00E931FE"/>
    <w:rsid w:val="00E97D09"/>
    <w:rsid w:val="00EA304C"/>
    <w:rsid w:val="00EC6D36"/>
    <w:rsid w:val="00ED4D7E"/>
    <w:rsid w:val="00ED58A7"/>
    <w:rsid w:val="00ED5C32"/>
    <w:rsid w:val="00ED6CD6"/>
    <w:rsid w:val="00EE4CD9"/>
    <w:rsid w:val="00EE51FF"/>
    <w:rsid w:val="00EE6620"/>
    <w:rsid w:val="00EF0572"/>
    <w:rsid w:val="00EF0D35"/>
    <w:rsid w:val="00F0180C"/>
    <w:rsid w:val="00F02232"/>
    <w:rsid w:val="00F034FE"/>
    <w:rsid w:val="00F100CA"/>
    <w:rsid w:val="00F15135"/>
    <w:rsid w:val="00F20008"/>
    <w:rsid w:val="00F20D00"/>
    <w:rsid w:val="00F22066"/>
    <w:rsid w:val="00F234B0"/>
    <w:rsid w:val="00F25213"/>
    <w:rsid w:val="00F27FA8"/>
    <w:rsid w:val="00F31832"/>
    <w:rsid w:val="00F32D4F"/>
    <w:rsid w:val="00F4455F"/>
    <w:rsid w:val="00F526E7"/>
    <w:rsid w:val="00F545FE"/>
    <w:rsid w:val="00F547E8"/>
    <w:rsid w:val="00F61FAE"/>
    <w:rsid w:val="00F63BDF"/>
    <w:rsid w:val="00F706D8"/>
    <w:rsid w:val="00F80E63"/>
    <w:rsid w:val="00F81037"/>
    <w:rsid w:val="00F85FCA"/>
    <w:rsid w:val="00F87FC9"/>
    <w:rsid w:val="00F93282"/>
    <w:rsid w:val="00F93A0B"/>
    <w:rsid w:val="00F94ACB"/>
    <w:rsid w:val="00FA025C"/>
    <w:rsid w:val="00FA3985"/>
    <w:rsid w:val="00FB6E7B"/>
    <w:rsid w:val="00FC2CEF"/>
    <w:rsid w:val="00FC64B2"/>
    <w:rsid w:val="00FD49A0"/>
    <w:rsid w:val="00FD7F70"/>
    <w:rsid w:val="33EE52A9"/>
    <w:rsid w:val="3E1127E3"/>
    <w:rsid w:val="59540F1D"/>
    <w:rsid w:val="7D4D4009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7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9">
    <w:name w:val="页眉 Char"/>
    <w:basedOn w:val="6"/>
    <w:link w:val="5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页脚 Char"/>
    <w:basedOn w:val="6"/>
    <w:link w:val="4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文本 Char"/>
    <w:basedOn w:val="6"/>
    <w:link w:val="2"/>
    <w:locked/>
    <w:uiPriority w:val="99"/>
    <w:rPr>
      <w:rFonts w:ascii="宋体" w:hAnsi="宋体" w:eastAsia="宋体" w:cs="Times New Roman"/>
      <w:sz w:val="24"/>
      <w:szCs w:val="24"/>
    </w:rPr>
  </w:style>
  <w:style w:type="paragraph" w:customStyle="1" w:styleId="12">
    <w:name w:val="无间隔1"/>
    <w:uiPriority w:val="99"/>
    <w:rPr>
      <w:rFonts w:ascii="Times New Roman" w:hAnsi="Times New Roman" w:eastAsia="宋体" w:cs="Times New Roman"/>
      <w:kern w:val="0"/>
      <w:sz w:val="22"/>
      <w:szCs w:val="20"/>
      <w:lang w:val="en-US" w:eastAsia="zh-CN" w:bidi="ar-SA"/>
    </w:rPr>
  </w:style>
  <w:style w:type="paragraph" w:customStyle="1" w:styleId="13">
    <w:name w:val="Contact Details"/>
    <w:basedOn w:val="1"/>
    <w:uiPriority w:val="99"/>
    <w:pPr>
      <w:spacing w:before="80" w:after="80"/>
    </w:pPr>
    <w:rPr>
      <w:color w:val="FFFFFF"/>
      <w:sz w:val="16"/>
      <w:szCs w:val="14"/>
    </w:rPr>
  </w:style>
  <w:style w:type="paragraph" w:customStyle="1" w:styleId="14">
    <w:name w:val="Char Char1 Char"/>
    <w:basedOn w:val="1"/>
    <w:uiPriority w:val="99"/>
    <w:pPr>
      <w:ind w:firstLine="200" w:firstLineChars="200"/>
    </w:pPr>
  </w:style>
  <w:style w:type="paragraph" w:customStyle="1" w:styleId="15">
    <w:name w:val="Organization"/>
    <w:basedOn w:val="1"/>
    <w:uiPriority w:val="99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6">
    <w:name w:val="日期1"/>
    <w:basedOn w:val="1"/>
    <w:next w:val="1"/>
    <w:uiPriority w:val="99"/>
    <w:pPr>
      <w:jc w:val="right"/>
    </w:pPr>
    <w:rPr>
      <w:color w:val="5590CC"/>
      <w:sz w:val="24"/>
    </w:rPr>
  </w:style>
  <w:style w:type="character" w:customStyle="1" w:styleId="17">
    <w:name w:val="批注框文本 Char"/>
    <w:basedOn w:val="6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"/>
    <w:basedOn w:val="1"/>
    <w:uiPriority w:val="0"/>
    <w:pPr>
      <w:tabs>
        <w:tab w:val="left" w:pos="2280"/>
      </w:tabs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478780-A467-4E52-9E4B-105259611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720</Words>
  <Characters>4104</Characters>
  <Lines>34</Lines>
  <Paragraphs>9</Paragraphs>
  <ScaleCrop>false</ScaleCrop>
  <LinksUpToDate>false</LinksUpToDate>
  <CharactersWithSpaces>4815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2016-12-08T03:04:00Z</dcterms:created>
  <dc:creator>陈燕1409551085536</dc:creator>
  <cp:lastModifiedBy>邓晓敏</cp:lastModifiedBy>
  <cp:lastPrinted>2018-10-26T02:43:00Z</cp:lastPrinted>
  <dcterms:modified xsi:type="dcterms:W3CDTF">2019-01-09T01:45:50Z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