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66" w:rsidRDefault="007C2F6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816FB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7C2F66" w:rsidRDefault="00816FB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C2F66" w:rsidRDefault="007C2F6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8"/>
        </w:rPr>
      </w:pPr>
    </w:p>
    <w:p w:rsidR="007C2F66" w:rsidRDefault="007C2F6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7C2F66" w:rsidRDefault="00816FB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C2F66" w:rsidRDefault="00816FB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7C2F66" w:rsidRDefault="00816FB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816FBF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B95834"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7C2F66" w:rsidRDefault="00816FBF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7C2F66" w:rsidRDefault="00816FB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66"/>
        <w:gridCol w:w="1964"/>
        <w:gridCol w:w="1722"/>
        <w:gridCol w:w="2160"/>
        <w:gridCol w:w="1800"/>
      </w:tblGrid>
      <w:tr w:rsidR="007C2F66" w:rsidTr="004E5A98">
        <w:trPr>
          <w:cantSplit/>
          <w:trHeight w:hRule="exact" w:val="567"/>
          <w:jc w:val="center"/>
        </w:trPr>
        <w:tc>
          <w:tcPr>
            <w:tcW w:w="3246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82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3246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82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增城区2018年度第二十一批次城镇建设用地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3246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22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  <w:tc>
          <w:tcPr>
            <w:tcW w:w="2160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30" w:type="dxa"/>
            <w:gridSpan w:val="2"/>
            <w:vMerge w:val="restart"/>
            <w:tcBorders>
              <w:tl2br w:val="single" w:sz="4" w:space="0" w:color="auto"/>
            </w:tcBorders>
          </w:tcPr>
          <w:p w:rsidR="007C2F66" w:rsidRDefault="00816FBF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722" w:type="dxa"/>
            <w:vMerge w:val="restart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64" w:type="dxa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4.8398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4.8398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</w:tcPr>
          <w:p w:rsidR="007C2F66" w:rsidRDefault="00816FB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0.0531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0.0531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6.4491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6.4491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C2F66" w:rsidTr="004E5A9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7C2F66" w:rsidRDefault="007C2F6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030FCA"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2451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1.2451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7C2F66" w:rsidRDefault="007C2F6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0.5289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0.5289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7C2F66" w:rsidRDefault="007C2F6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7C2F66" w:rsidRDefault="007C2F66" w:rsidP="004E5A9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7C2F66" w:rsidRDefault="00816F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430" w:type="dxa"/>
            <w:gridSpan w:val="2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22" w:type="dxa"/>
            <w:vAlign w:val="center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7C2F66" w:rsidRDefault="00816FBF" w:rsidP="004E5A9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7C2F66" w:rsidTr="004E5A98">
        <w:trPr>
          <w:cantSplit/>
          <w:trHeight w:hRule="exact" w:val="1234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030FC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E5A98">
              <w:rPr>
                <w:rFonts w:ascii="宋体" w:hAnsi="宋体" w:hint="eastAsia"/>
                <w:sz w:val="22"/>
              </w:rPr>
              <w:t>增城区2018年度第二十一批次城镇建设用地</w:t>
            </w:r>
          </w:p>
        </w:tc>
        <w:tc>
          <w:tcPr>
            <w:tcW w:w="1722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13.1160</w:t>
            </w:r>
          </w:p>
        </w:tc>
        <w:tc>
          <w:tcPr>
            <w:tcW w:w="1800" w:type="dxa"/>
          </w:tcPr>
          <w:p w:rsidR="007C2F66" w:rsidRDefault="00816FBF" w:rsidP="004E5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公共管理与公共服务</w:t>
            </w:r>
            <w:r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 w:rsidTr="004E5A9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C2F66" w:rsidRDefault="007C2F66">
      <w:pPr>
        <w:spacing w:line="360" w:lineRule="auto"/>
        <w:rPr>
          <w:rFonts w:ascii="Times New Roman" w:hAnsi="Times New Roman"/>
          <w:sz w:val="24"/>
        </w:rPr>
        <w:sectPr w:rsidR="007C2F66">
          <w:footerReference w:type="default" r:id="rId8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7C2F66" w:rsidRDefault="00816FB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441"/>
      </w:tblGrid>
      <w:tr w:rsidR="007C2F66">
        <w:trPr>
          <w:jc w:val="center"/>
        </w:trPr>
        <w:tc>
          <w:tcPr>
            <w:tcW w:w="2088" w:type="dxa"/>
            <w:vAlign w:val="center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C2F66">
        <w:trPr>
          <w:jc w:val="center"/>
        </w:trPr>
        <w:tc>
          <w:tcPr>
            <w:tcW w:w="2088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C2F66" w:rsidRDefault="00816FB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2F66" w:rsidRDefault="00816FBF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C2F66">
        <w:trPr>
          <w:jc w:val="center"/>
        </w:trPr>
        <w:tc>
          <w:tcPr>
            <w:tcW w:w="2088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C2F66" w:rsidRDefault="007C2F6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C2F66">
        <w:trPr>
          <w:trHeight w:val="2516"/>
          <w:jc w:val="center"/>
        </w:trPr>
        <w:tc>
          <w:tcPr>
            <w:tcW w:w="2088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C2F66" w:rsidRDefault="00816FB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阮洪锋</w:t>
      </w: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816FBF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7C2F66" w:rsidRDefault="00816FB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72"/>
        <w:gridCol w:w="2132"/>
        <w:gridCol w:w="540"/>
        <w:gridCol w:w="1592"/>
        <w:gridCol w:w="2133"/>
      </w:tblGrid>
      <w:tr w:rsidR="007C2F6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7C2F66" w:rsidRDefault="00816FBF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C2F6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C2F66" w:rsidRDefault="00816FB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7C2F66" w:rsidRDefault="00816FB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7C2F6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7C2F66" w:rsidRDefault="00816FB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32" w:type="dxa"/>
            <w:gridSpan w:val="2"/>
            <w:vAlign w:val="center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7C2F66" w:rsidRDefault="00816FB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</w:tr>
      <w:tr w:rsidR="007C2F6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7C2F66" w:rsidRDefault="00030FC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11.1795</w:t>
            </w:r>
            <w:r>
              <w:rPr>
                <w:rFonts w:ascii="Times New Roman" w:hAnsi="Times New Roman" w:hint="eastAsia"/>
                <w:sz w:val="24"/>
              </w:rPr>
              <w:t>（可调整地类</w:t>
            </w:r>
            <w:r>
              <w:rPr>
                <w:rFonts w:ascii="Times New Roman" w:hAnsi="Times New Roman" w:hint="eastAsia"/>
                <w:sz w:val="24"/>
              </w:rPr>
              <w:t>6.3397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7C2F66" w:rsidRDefault="00030FC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11.1795</w:t>
            </w:r>
            <w:r>
              <w:rPr>
                <w:rFonts w:ascii="Times New Roman" w:hAnsi="Times New Roman" w:hint="eastAsia"/>
                <w:sz w:val="24"/>
              </w:rPr>
              <w:t>（可调整地类</w:t>
            </w:r>
            <w:r>
              <w:rPr>
                <w:rFonts w:ascii="Times New Roman" w:hAnsi="Times New Roman" w:hint="eastAsia"/>
                <w:sz w:val="24"/>
              </w:rPr>
              <w:t>6.3397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7C2F66">
        <w:trPr>
          <w:cantSplit/>
          <w:jc w:val="center"/>
        </w:trPr>
        <w:tc>
          <w:tcPr>
            <w:tcW w:w="8529" w:type="dxa"/>
            <w:gridSpan w:val="6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C2F66">
        <w:trPr>
          <w:cantSplit/>
          <w:jc w:val="center"/>
        </w:trPr>
        <w:tc>
          <w:tcPr>
            <w:tcW w:w="4264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C2F66">
        <w:trPr>
          <w:cantSplit/>
          <w:jc w:val="center"/>
        </w:trPr>
        <w:tc>
          <w:tcPr>
            <w:tcW w:w="660" w:type="dxa"/>
            <w:vMerge w:val="restart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66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2F66" w:rsidRDefault="007C2F6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66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2F66" w:rsidRDefault="007C2F6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66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C2F66">
        <w:trPr>
          <w:cantSplit/>
          <w:jc w:val="center"/>
        </w:trPr>
        <w:tc>
          <w:tcPr>
            <w:tcW w:w="66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8529" w:type="dxa"/>
            <w:gridSpan w:val="6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C2F66">
        <w:trPr>
          <w:cantSplit/>
          <w:jc w:val="center"/>
        </w:trPr>
        <w:tc>
          <w:tcPr>
            <w:tcW w:w="4264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7C2F66">
        <w:trPr>
          <w:jc w:val="center"/>
        </w:trPr>
        <w:tc>
          <w:tcPr>
            <w:tcW w:w="2132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7C2F66">
        <w:trPr>
          <w:jc w:val="center"/>
        </w:trPr>
        <w:tc>
          <w:tcPr>
            <w:tcW w:w="2132" w:type="dxa"/>
            <w:gridSpan w:val="2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3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7C2F66" w:rsidRDefault="00816FB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12.5871</w:t>
            </w:r>
          </w:p>
        </w:tc>
        <w:tc>
          <w:tcPr>
            <w:tcW w:w="2133" w:type="dxa"/>
          </w:tcPr>
          <w:p w:rsidR="007C2F66" w:rsidRDefault="00030FCA" w:rsidP="004E5A9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E5A98">
              <w:rPr>
                <w:rFonts w:ascii="Times New Roman" w:hAnsi="Times New Roman" w:hint="eastAsia"/>
                <w:sz w:val="24"/>
              </w:rPr>
              <w:t>11.1795</w:t>
            </w:r>
            <w:r w:rsidRPr="004E5A98">
              <w:rPr>
                <w:rFonts w:ascii="Times New Roman" w:hAnsi="Times New Roman" w:hint="eastAsia"/>
                <w:sz w:val="24"/>
              </w:rPr>
              <w:t>（可调整地类</w:t>
            </w:r>
            <w:r w:rsidRPr="004E5A98">
              <w:rPr>
                <w:rFonts w:ascii="Times New Roman" w:hAnsi="Times New Roman" w:hint="eastAsia"/>
                <w:sz w:val="24"/>
              </w:rPr>
              <w:t>6.339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7C2F66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7C2F66" w:rsidRDefault="00AC30BE" w:rsidP="00030FCA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AC30BE">
              <w:rPr>
                <w:rFonts w:ascii="Times New Roman" w:hAnsi="Times New Roman" w:hint="eastAsia"/>
                <w:sz w:val="24"/>
              </w:rPr>
              <w:t>按规定安排使用省下达我市</w:t>
            </w:r>
            <w:r w:rsidRPr="00AC30BE">
              <w:rPr>
                <w:rFonts w:ascii="Times New Roman" w:hAnsi="Times New Roman" w:hint="eastAsia"/>
                <w:sz w:val="24"/>
              </w:rPr>
              <w:t>2018</w:t>
            </w:r>
            <w:r w:rsidRPr="00AC30BE">
              <w:rPr>
                <w:rFonts w:ascii="Times New Roman" w:hAnsi="Times New Roman" w:hint="eastAsia"/>
                <w:sz w:val="24"/>
              </w:rPr>
              <w:t>年度土地利用计划奖励指标（新增建设用地指标</w:t>
            </w:r>
            <w:r w:rsidRPr="00AC30BE">
              <w:rPr>
                <w:rFonts w:ascii="Times New Roman" w:hAnsi="Times New Roman" w:hint="eastAsia"/>
                <w:sz w:val="24"/>
              </w:rPr>
              <w:t>12.5871</w:t>
            </w:r>
            <w:r w:rsidRPr="00AC30BE">
              <w:rPr>
                <w:rFonts w:ascii="Times New Roman" w:hAnsi="Times New Roman" w:hint="eastAsia"/>
                <w:sz w:val="24"/>
              </w:rPr>
              <w:t>公顷、农转用指标</w:t>
            </w:r>
            <w:r w:rsidRPr="00AC30BE">
              <w:rPr>
                <w:rFonts w:ascii="Times New Roman" w:hAnsi="Times New Roman" w:hint="eastAsia"/>
                <w:sz w:val="24"/>
              </w:rPr>
              <w:t>12.5871</w:t>
            </w:r>
            <w:r w:rsidRPr="00AC30BE">
              <w:rPr>
                <w:rFonts w:ascii="Times New Roman" w:hAnsi="Times New Roman" w:hint="eastAsia"/>
                <w:sz w:val="24"/>
              </w:rPr>
              <w:t>公顷、耕地指标</w:t>
            </w:r>
            <w:r w:rsidRPr="00AC30BE">
              <w:rPr>
                <w:rFonts w:ascii="Times New Roman" w:hAnsi="Times New Roman" w:hint="eastAsia"/>
                <w:sz w:val="24"/>
              </w:rPr>
              <w:t>11.1795</w:t>
            </w:r>
            <w:r w:rsidRPr="00AC30BE">
              <w:rPr>
                <w:rFonts w:ascii="Times New Roman" w:hAnsi="Times New Roman" w:hint="eastAsia"/>
                <w:sz w:val="24"/>
              </w:rPr>
              <w:t>公顷）</w:t>
            </w:r>
          </w:p>
        </w:tc>
      </w:tr>
    </w:tbl>
    <w:p w:rsidR="007C2F66" w:rsidRDefault="00816FB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7C2F6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7C2F66" w:rsidRDefault="00816FBF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7C2F66" w:rsidRDefault="00816FB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2017"/>
        <w:gridCol w:w="1675"/>
        <w:gridCol w:w="26"/>
        <w:gridCol w:w="1818"/>
        <w:gridCol w:w="1844"/>
      </w:tblGrid>
      <w:tr w:rsidR="007C2F66">
        <w:trPr>
          <w:trHeight w:val="584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7C2F66" w:rsidRDefault="00B9583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4.8398</w:t>
            </w:r>
          </w:p>
        </w:tc>
      </w:tr>
      <w:tr w:rsidR="007C2F66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7C2F66" w:rsidRDefault="00B9583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6.3397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313.0260</w:t>
            </w:r>
          </w:p>
        </w:tc>
        <w:tc>
          <w:tcPr>
            <w:tcW w:w="1844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313.0260</w:t>
            </w:r>
          </w:p>
        </w:tc>
        <w:tc>
          <w:tcPr>
            <w:tcW w:w="1844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440000201810495477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11.1795</w:t>
            </w:r>
          </w:p>
        </w:tc>
        <w:tc>
          <w:tcPr>
            <w:tcW w:w="3688" w:type="dxa"/>
            <w:gridSpan w:val="3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11.1795</w:t>
            </w: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155791.8</w:t>
            </w:r>
          </w:p>
        </w:tc>
        <w:tc>
          <w:tcPr>
            <w:tcW w:w="3688" w:type="dxa"/>
            <w:gridSpan w:val="3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155791.8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C2F66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7C2F66" w:rsidRDefault="00816FBF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7C2F66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7C2F66" w:rsidRDefault="007C2F6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C2F66" w:rsidRDefault="007C2F66">
      <w:pPr>
        <w:spacing w:line="360" w:lineRule="auto"/>
        <w:jc w:val="right"/>
        <w:rPr>
          <w:rFonts w:ascii="Times New Roman" w:eastAsia="黑体" w:hAnsi="Times New Roman"/>
          <w:sz w:val="24"/>
        </w:rPr>
        <w:sectPr w:rsidR="007C2F66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C2F66" w:rsidRDefault="00816FBF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7C2F66" w:rsidRDefault="00816FBF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C2F6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新塘镇</w:t>
            </w:r>
          </w:p>
        </w:tc>
      </w:tr>
      <w:tr w:rsidR="007C2F6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南安村经济联合社</w:t>
            </w:r>
          </w:p>
        </w:tc>
      </w:tr>
      <w:tr w:rsidR="007C2F6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C2F66" w:rsidRDefault="00816FBF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7C2F6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C2F66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4.8084</w:t>
            </w:r>
          </w:p>
        </w:tc>
        <w:tc>
          <w:tcPr>
            <w:tcW w:w="142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7C2F66" w:rsidRDefault="00816FB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7C2F66" w:rsidRDefault="00816FB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C2F6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0.0314</w:t>
            </w:r>
          </w:p>
        </w:tc>
        <w:tc>
          <w:tcPr>
            <w:tcW w:w="1422" w:type="dxa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7C2F66" w:rsidRDefault="00816FB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7C2F66" w:rsidRDefault="00816FB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C2F6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C2F66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0.0531</w:t>
            </w:r>
          </w:p>
        </w:tc>
        <w:tc>
          <w:tcPr>
            <w:tcW w:w="4266" w:type="dxa"/>
            <w:gridSpan w:val="3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</w:t>
            </w:r>
            <w:r>
              <w:rPr>
                <w:rFonts w:ascii="宋体" w:hAnsi="宋体"/>
              </w:rPr>
              <w:t>，安置补助费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7C2F6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6.4491</w:t>
            </w:r>
          </w:p>
        </w:tc>
        <w:tc>
          <w:tcPr>
            <w:tcW w:w="4266" w:type="dxa"/>
            <w:gridSpan w:val="3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</w:t>
            </w:r>
            <w:r>
              <w:rPr>
                <w:rFonts w:ascii="宋体" w:hAnsi="宋体"/>
              </w:rPr>
              <w:t>，安置补助费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7C2F6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1.2451</w:t>
            </w:r>
          </w:p>
        </w:tc>
        <w:tc>
          <w:tcPr>
            <w:tcW w:w="4266" w:type="dxa"/>
            <w:gridSpan w:val="3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</w:t>
            </w:r>
            <w:r>
              <w:rPr>
                <w:rFonts w:ascii="宋体" w:hAnsi="宋体"/>
              </w:rPr>
              <w:t>，安置补助费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7C2F66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0.5289</w:t>
            </w:r>
          </w:p>
        </w:tc>
        <w:tc>
          <w:tcPr>
            <w:tcW w:w="4266" w:type="dxa"/>
            <w:gridSpan w:val="3"/>
            <w:vAlign w:val="center"/>
          </w:tcPr>
          <w:p w:rsidR="007C2F66" w:rsidRDefault="00816FBF" w:rsidP="00030FCA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7C2F66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2F66" w:rsidRDefault="007C2F6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2F66" w:rsidRDefault="007C2F66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7C2F66">
      <w:pPr>
        <w:spacing w:line="360" w:lineRule="auto"/>
        <w:rPr>
          <w:rFonts w:ascii="Times New Roman" w:hAnsi="Times New Roman"/>
          <w:sz w:val="24"/>
        </w:rPr>
      </w:pPr>
    </w:p>
    <w:p w:rsidR="007C2F66" w:rsidRDefault="00816FBF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280"/>
        <w:gridCol w:w="2556"/>
        <w:gridCol w:w="1561"/>
      </w:tblGrid>
      <w:tr w:rsidR="007C2F66">
        <w:trPr>
          <w:cantSplit/>
          <w:jc w:val="center"/>
        </w:trPr>
        <w:tc>
          <w:tcPr>
            <w:tcW w:w="1008" w:type="dxa"/>
            <w:vMerge w:val="restart"/>
          </w:tcPr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2F66" w:rsidRDefault="00816FB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C2F66">
        <w:trPr>
          <w:cantSplit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574.701</w:t>
            </w:r>
            <w:r w:rsidR="00F062E2"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hint="eastAsia"/>
              </w:rPr>
              <w:t>万元</w:t>
            </w:r>
          </w:p>
        </w:tc>
      </w:tr>
      <w:tr w:rsidR="007C2F66">
        <w:trPr>
          <w:cantSplit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793.3</w:t>
            </w:r>
            <w:r>
              <w:rPr>
                <w:rFonts w:hint="eastAsia"/>
              </w:rPr>
              <w:t>万元</w:t>
            </w:r>
          </w:p>
        </w:tc>
      </w:tr>
      <w:tr w:rsidR="007C2F66">
        <w:trPr>
          <w:cantSplit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jc w:val="center"/>
        </w:trPr>
        <w:tc>
          <w:tcPr>
            <w:tcW w:w="3348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2355.1012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179.5594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7C2F66">
        <w:trPr>
          <w:cantSplit/>
          <w:jc w:val="center"/>
        </w:trPr>
        <w:tc>
          <w:tcPr>
            <w:tcW w:w="3348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C2F66" w:rsidRDefault="00A9517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105</w:t>
            </w:r>
          </w:p>
        </w:tc>
        <w:tc>
          <w:tcPr>
            <w:tcW w:w="2556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C2F66" w:rsidRDefault="00A9517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63</w:t>
            </w:r>
          </w:p>
        </w:tc>
      </w:tr>
      <w:tr w:rsidR="007C2F66">
        <w:trPr>
          <w:cantSplit/>
          <w:jc w:val="center"/>
        </w:trPr>
        <w:tc>
          <w:tcPr>
            <w:tcW w:w="3348" w:type="dxa"/>
            <w:gridSpan w:val="2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0.0173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0.0164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7C2F66">
        <w:trPr>
          <w:cantSplit/>
          <w:jc w:val="center"/>
        </w:trPr>
        <w:tc>
          <w:tcPr>
            <w:tcW w:w="1008" w:type="dxa"/>
            <w:vMerge w:val="restart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C2F66" w:rsidRDefault="00816F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C2F66">
        <w:trPr>
          <w:cantSplit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C2F66" w:rsidRDefault="007C2F66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7C2F66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C2F66" w:rsidRDefault="00816FB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C2F66" w:rsidRDefault="00816FBF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</w:t>
            </w:r>
            <w:r w:rsidR="004E5A98" w:rsidRPr="004E5A98">
              <w:rPr>
                <w:rFonts w:ascii="Times New Roman" w:hAnsi="Times New Roman" w:hint="eastAsia"/>
                <w:sz w:val="24"/>
              </w:rPr>
              <w:t>按实际征地面积的</w:t>
            </w:r>
            <w:r w:rsidR="004E5A98" w:rsidRPr="004E5A98">
              <w:rPr>
                <w:rFonts w:ascii="Times New Roman" w:hAnsi="Times New Roman" w:hint="eastAsia"/>
                <w:sz w:val="24"/>
              </w:rPr>
              <w:t>10%</w:t>
            </w:r>
            <w:r w:rsidR="004E5A98" w:rsidRPr="004E5A98">
              <w:rPr>
                <w:rFonts w:ascii="Times New Roman" w:hAnsi="Times New Roman" w:hint="eastAsia"/>
                <w:sz w:val="24"/>
              </w:rPr>
              <w:t>比例安排留用地</w:t>
            </w:r>
            <w:r w:rsidR="004E5A98" w:rsidRPr="004E5A98">
              <w:rPr>
                <w:rFonts w:ascii="Times New Roman" w:hAnsi="Times New Roman" w:hint="eastAsia"/>
                <w:sz w:val="24"/>
              </w:rPr>
              <w:t>1.3116</w:t>
            </w:r>
            <w:r w:rsidR="004E5A98" w:rsidRPr="004E5A98">
              <w:rPr>
                <w:rFonts w:ascii="Times New Roman" w:hAnsi="Times New Roman" w:hint="eastAsia"/>
                <w:sz w:val="24"/>
              </w:rPr>
              <w:t>公顷</w:t>
            </w:r>
            <w:r w:rsidR="004E5A98"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折算成货币补偿，补偿标准为</w:t>
            </w:r>
            <w:r>
              <w:rPr>
                <w:rFonts w:ascii="Times New Roman" w:hAnsi="Times New Roman" w:hint="eastAsia"/>
                <w:sz w:val="24"/>
              </w:rPr>
              <w:t>861.0008</w:t>
            </w:r>
            <w:r>
              <w:rPr>
                <w:rFonts w:ascii="Times New Roman" w:hAnsi="Times New Roman"/>
                <w:sz w:val="24"/>
              </w:rPr>
              <w:t>万元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公顷，补偿总额为</w:t>
            </w:r>
            <w:r>
              <w:rPr>
                <w:rFonts w:ascii="Times New Roman" w:hAnsi="Times New Roman" w:hint="eastAsia"/>
                <w:sz w:val="24"/>
              </w:rPr>
              <w:t>1129.2886</w:t>
            </w:r>
            <w:r>
              <w:rPr>
                <w:rFonts w:ascii="Times New Roman" w:hAnsi="Times New Roman"/>
                <w:sz w:val="24"/>
              </w:rPr>
              <w:t>万元</w:t>
            </w:r>
            <w:bookmarkStart w:id="0" w:name="_GoBack"/>
            <w:bookmarkEnd w:id="0"/>
            <w:r w:rsidR="004E5A98"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C2F66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2F66" w:rsidRDefault="00816FB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66" w:rsidRDefault="007C2F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C2F66" w:rsidRDefault="00816FB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阮洪锋</w:t>
      </w:r>
    </w:p>
    <w:p w:rsidR="007C2F66" w:rsidRDefault="007C2F66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7C2F66" w:rsidSect="007C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BE" w:rsidRDefault="00AC30BE" w:rsidP="007C2F66">
      <w:r>
        <w:separator/>
      </w:r>
    </w:p>
  </w:endnote>
  <w:endnote w:type="continuationSeparator" w:id="1">
    <w:p w:rsidR="00AC30BE" w:rsidRDefault="00AC30BE" w:rsidP="007C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BE" w:rsidRDefault="000355E7">
    <w:pPr>
      <w:pStyle w:val="a5"/>
    </w:pPr>
    <w:r>
      <w:pict>
        <v:rect id="文本框16" o:spid="_x0000_s4097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C30BE" w:rsidRDefault="000355E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C30B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95834" w:rsidRPr="00B95834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BE" w:rsidRDefault="00AC30BE" w:rsidP="007C2F66">
      <w:r>
        <w:separator/>
      </w:r>
    </w:p>
  </w:footnote>
  <w:footnote w:type="continuationSeparator" w:id="1">
    <w:p w:rsidR="00AC30BE" w:rsidRDefault="00AC30BE" w:rsidP="007C2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5F7"/>
    <w:rsid w:val="00030FCA"/>
    <w:rsid w:val="000355E7"/>
    <w:rsid w:val="00062387"/>
    <w:rsid w:val="00062C7C"/>
    <w:rsid w:val="000672BC"/>
    <w:rsid w:val="0007321E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3849"/>
    <w:rsid w:val="00146887"/>
    <w:rsid w:val="001615A9"/>
    <w:rsid w:val="001619C6"/>
    <w:rsid w:val="0016744F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16303"/>
    <w:rsid w:val="002317B9"/>
    <w:rsid w:val="0023432C"/>
    <w:rsid w:val="00234DFC"/>
    <w:rsid w:val="0023505D"/>
    <w:rsid w:val="00245C3F"/>
    <w:rsid w:val="00273BD2"/>
    <w:rsid w:val="00291AE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64325"/>
    <w:rsid w:val="004660D2"/>
    <w:rsid w:val="00490BF1"/>
    <w:rsid w:val="004A5690"/>
    <w:rsid w:val="004B1C9D"/>
    <w:rsid w:val="004C006E"/>
    <w:rsid w:val="004C7B81"/>
    <w:rsid w:val="004D2299"/>
    <w:rsid w:val="004E25C6"/>
    <w:rsid w:val="004E5A98"/>
    <w:rsid w:val="00511F68"/>
    <w:rsid w:val="00513C86"/>
    <w:rsid w:val="00564FBF"/>
    <w:rsid w:val="00582670"/>
    <w:rsid w:val="00584B6D"/>
    <w:rsid w:val="005A2633"/>
    <w:rsid w:val="005B0646"/>
    <w:rsid w:val="005D6233"/>
    <w:rsid w:val="005F1DB0"/>
    <w:rsid w:val="005F7947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93533"/>
    <w:rsid w:val="007A522A"/>
    <w:rsid w:val="007C1E46"/>
    <w:rsid w:val="007C2C3C"/>
    <w:rsid w:val="007C2F66"/>
    <w:rsid w:val="007C4C42"/>
    <w:rsid w:val="007E69DF"/>
    <w:rsid w:val="007E6A02"/>
    <w:rsid w:val="007F28D5"/>
    <w:rsid w:val="00816FBF"/>
    <w:rsid w:val="0082139C"/>
    <w:rsid w:val="00822514"/>
    <w:rsid w:val="00824A19"/>
    <w:rsid w:val="00853B13"/>
    <w:rsid w:val="00861ACA"/>
    <w:rsid w:val="00862AE5"/>
    <w:rsid w:val="00862EEC"/>
    <w:rsid w:val="00890098"/>
    <w:rsid w:val="008B2CD4"/>
    <w:rsid w:val="008E2D5D"/>
    <w:rsid w:val="008F4D9A"/>
    <w:rsid w:val="009150D8"/>
    <w:rsid w:val="00921EB9"/>
    <w:rsid w:val="0093009C"/>
    <w:rsid w:val="0093165B"/>
    <w:rsid w:val="00943447"/>
    <w:rsid w:val="00944895"/>
    <w:rsid w:val="00947802"/>
    <w:rsid w:val="009556C1"/>
    <w:rsid w:val="009644F8"/>
    <w:rsid w:val="00965598"/>
    <w:rsid w:val="00994DAD"/>
    <w:rsid w:val="009B3C2A"/>
    <w:rsid w:val="009D0B3D"/>
    <w:rsid w:val="009E2E7A"/>
    <w:rsid w:val="00A0276E"/>
    <w:rsid w:val="00A1272F"/>
    <w:rsid w:val="00A41692"/>
    <w:rsid w:val="00A656DA"/>
    <w:rsid w:val="00A94538"/>
    <w:rsid w:val="00A95178"/>
    <w:rsid w:val="00AA1479"/>
    <w:rsid w:val="00AC01D9"/>
    <w:rsid w:val="00AC30BE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673C7"/>
    <w:rsid w:val="00B73428"/>
    <w:rsid w:val="00B84500"/>
    <w:rsid w:val="00B95834"/>
    <w:rsid w:val="00BB0CC4"/>
    <w:rsid w:val="00BB22AF"/>
    <w:rsid w:val="00BC59D6"/>
    <w:rsid w:val="00BD2768"/>
    <w:rsid w:val="00BD28B8"/>
    <w:rsid w:val="00BE23D7"/>
    <w:rsid w:val="00BE3A55"/>
    <w:rsid w:val="00C07F72"/>
    <w:rsid w:val="00C23557"/>
    <w:rsid w:val="00C32CB1"/>
    <w:rsid w:val="00C65899"/>
    <w:rsid w:val="00C658BE"/>
    <w:rsid w:val="00C83241"/>
    <w:rsid w:val="00C95D11"/>
    <w:rsid w:val="00C967B4"/>
    <w:rsid w:val="00CB125B"/>
    <w:rsid w:val="00CC2DCD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8514D"/>
    <w:rsid w:val="00D940F1"/>
    <w:rsid w:val="00D95B93"/>
    <w:rsid w:val="00DB6095"/>
    <w:rsid w:val="00DD0C27"/>
    <w:rsid w:val="00DF4EE5"/>
    <w:rsid w:val="00E00C41"/>
    <w:rsid w:val="00E02943"/>
    <w:rsid w:val="00E032F2"/>
    <w:rsid w:val="00E1464A"/>
    <w:rsid w:val="00E21654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C27"/>
    <w:rsid w:val="00EE084F"/>
    <w:rsid w:val="00F062E2"/>
    <w:rsid w:val="00F11229"/>
    <w:rsid w:val="00F13EFD"/>
    <w:rsid w:val="00F2189F"/>
    <w:rsid w:val="00F34ED7"/>
    <w:rsid w:val="00F55B3A"/>
    <w:rsid w:val="00FB4109"/>
    <w:rsid w:val="00FC68BA"/>
    <w:rsid w:val="00FD4F57"/>
    <w:rsid w:val="00FF2B16"/>
    <w:rsid w:val="00FF6E33"/>
    <w:rsid w:val="4A9068B8"/>
    <w:rsid w:val="6583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6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rsid w:val="007C2F66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sid w:val="007C2F66"/>
    <w:rPr>
      <w:sz w:val="18"/>
      <w:szCs w:val="18"/>
    </w:rPr>
  </w:style>
  <w:style w:type="paragraph" w:styleId="a5">
    <w:name w:val="footer"/>
    <w:basedOn w:val="a"/>
    <w:link w:val="Char2"/>
    <w:unhideWhenUsed/>
    <w:qFormat/>
    <w:rsid w:val="007C2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rsid w:val="007C2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sid w:val="007C2F66"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7C2F66"/>
    <w:rPr>
      <w:sz w:val="18"/>
      <w:szCs w:val="18"/>
    </w:rPr>
  </w:style>
  <w:style w:type="character" w:customStyle="1" w:styleId="Char0">
    <w:name w:val="正文文本 Char"/>
    <w:basedOn w:val="a0"/>
    <w:link w:val="a3"/>
    <w:qFormat/>
    <w:rsid w:val="007C2F66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rsid w:val="007C2F66"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rsid w:val="007C2F66"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rsid w:val="007C2F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413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huangyuesheng</cp:lastModifiedBy>
  <cp:revision>18</cp:revision>
  <cp:lastPrinted>2019-05-07T02:01:00Z</cp:lastPrinted>
  <dcterms:created xsi:type="dcterms:W3CDTF">2018-08-20T02:06:00Z</dcterms:created>
  <dcterms:modified xsi:type="dcterms:W3CDTF">2019-07-04T07:36:00Z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