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征地补偿安置方案</w:t>
      </w:r>
    </w:p>
    <w:p>
      <w:pPr>
        <w:spacing w:line="440" w:lineRule="exact"/>
        <w:jc w:val="center"/>
        <w:rPr>
          <w:rFonts w:ascii="黑体" w:eastAsia="黑体"/>
          <w:sz w:val="28"/>
          <w:szCs w:val="28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为实施花都区炭步镇建设规划，完善城市功能，改善城市环境，促进经济、文化发展。受中华人民共和国广州海事局委托，拟征收广州市花都区炭步镇民主村集体土地</w:t>
      </w:r>
      <w:r>
        <w:rPr>
          <w:rFonts w:eastAsia="仿宋_GB2312"/>
          <w:sz w:val="32"/>
          <w:szCs w:val="32"/>
        </w:rPr>
        <w:t>0.3348</w:t>
      </w:r>
      <w:r>
        <w:rPr>
          <w:rFonts w:hint="eastAsia" w:hAnsi="仿宋_GB2312" w:eastAsia="仿宋_GB2312" w:cs="仿宋_GB2312"/>
          <w:sz w:val="32"/>
          <w:szCs w:val="32"/>
        </w:rPr>
        <w:t>公顷，为切实做好征地补偿安置工作，确保征地工作的顺利进行，根据《中华人民共和国土地管理法》、《广东省实施</w:t>
      </w:r>
      <w:r>
        <w:rPr>
          <w:rFonts w:hAnsi="仿宋_GB2312" w:eastAsia="仿宋_GB2312"/>
          <w:sz w:val="32"/>
          <w:szCs w:val="32"/>
        </w:rPr>
        <w:t>&lt;</w:t>
      </w:r>
      <w:r>
        <w:rPr>
          <w:rFonts w:hint="eastAsia" w:hAnsi="仿宋_GB2312" w:eastAsia="仿宋_GB2312" w:cs="仿宋_GB2312"/>
          <w:sz w:val="32"/>
          <w:szCs w:val="32"/>
        </w:rPr>
        <w:t>中华人民共和国土地管理法</w:t>
      </w:r>
      <w:r>
        <w:rPr>
          <w:rFonts w:hAnsi="仿宋_GB2312" w:eastAsia="仿宋_GB2312"/>
          <w:sz w:val="32"/>
          <w:szCs w:val="32"/>
        </w:rPr>
        <w:t>&gt;</w:t>
      </w:r>
      <w:r>
        <w:rPr>
          <w:rFonts w:hint="eastAsia" w:hAnsi="仿宋_GB2312" w:eastAsia="仿宋_GB2312" w:cs="仿宋_GB2312"/>
          <w:sz w:val="32"/>
          <w:szCs w:val="32"/>
        </w:rPr>
        <w:t>办法》等规定，结合我区实际情况拟定了征地补偿安置方案，并予以公告，具</w:t>
      </w:r>
      <w:r>
        <w:rPr>
          <w:rFonts w:hint="eastAsia" w:eastAsia="仿宋_GB2312" w:cs="仿宋_GB2312"/>
          <w:sz w:val="32"/>
          <w:szCs w:val="32"/>
        </w:rPr>
        <w:t>体征地补偿安置情况如下：</w:t>
      </w:r>
    </w:p>
    <w:p>
      <w:pPr>
        <w:numPr>
          <w:ilvl w:val="0"/>
          <w:numId w:val="1"/>
        </w:numPr>
        <w:spacing w:line="540" w:lineRule="exact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征收集体土地情况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征收集体土地总面积</w:t>
      </w:r>
      <w:r>
        <w:rPr>
          <w:rFonts w:eastAsia="仿宋_GB2312"/>
          <w:sz w:val="32"/>
          <w:szCs w:val="32"/>
        </w:rPr>
        <w:t>0.3348</w:t>
      </w:r>
      <w:r>
        <w:rPr>
          <w:rFonts w:hint="eastAsia" w:eastAsia="仿宋_GB2312" w:cs="仿宋_GB2312"/>
          <w:sz w:val="32"/>
          <w:szCs w:val="32"/>
        </w:rPr>
        <w:t>公顷，地类为农用地</w:t>
      </w:r>
      <w:r>
        <w:rPr>
          <w:rFonts w:eastAsia="仿宋_GB2312"/>
          <w:sz w:val="32"/>
          <w:szCs w:val="32"/>
        </w:rPr>
        <w:t>0.3094</w:t>
      </w:r>
      <w:r>
        <w:rPr>
          <w:rFonts w:hint="eastAsia" w:eastAsia="仿宋_GB2312" w:cs="仿宋_GB2312"/>
          <w:sz w:val="32"/>
          <w:szCs w:val="32"/>
        </w:rPr>
        <w:t>公顷（其中耕地</w:t>
      </w:r>
      <w:r>
        <w:rPr>
          <w:rFonts w:eastAsia="仿宋_GB2312"/>
          <w:sz w:val="32"/>
          <w:szCs w:val="32"/>
        </w:rPr>
        <w:t>0.2751</w:t>
      </w:r>
      <w:r>
        <w:rPr>
          <w:rFonts w:hint="eastAsia" w:eastAsia="仿宋_GB2312" w:cs="仿宋_GB2312"/>
          <w:sz w:val="32"/>
          <w:szCs w:val="32"/>
        </w:rPr>
        <w:t>公顷、其他农用地</w:t>
      </w:r>
      <w:r>
        <w:rPr>
          <w:rFonts w:eastAsia="仿宋_GB2312"/>
          <w:sz w:val="32"/>
          <w:szCs w:val="32"/>
        </w:rPr>
        <w:t>0.0343</w:t>
      </w:r>
      <w:r>
        <w:rPr>
          <w:rFonts w:hint="eastAsia" w:eastAsia="仿宋_GB2312" w:cs="仿宋_GB2312"/>
          <w:sz w:val="32"/>
          <w:szCs w:val="32"/>
        </w:rPr>
        <w:t>公顷），建设用地</w:t>
      </w:r>
      <w:r>
        <w:rPr>
          <w:rFonts w:eastAsia="仿宋_GB2312"/>
          <w:sz w:val="32"/>
          <w:szCs w:val="32"/>
        </w:rPr>
        <w:t>0.0184</w:t>
      </w:r>
      <w:r>
        <w:rPr>
          <w:rFonts w:hint="eastAsia" w:eastAsia="仿宋_GB2312" w:cs="仿宋_GB2312"/>
          <w:sz w:val="32"/>
          <w:szCs w:val="32"/>
        </w:rPr>
        <w:t>公顷，未利用地</w:t>
      </w:r>
      <w:r>
        <w:rPr>
          <w:rFonts w:eastAsia="仿宋_GB2312"/>
          <w:sz w:val="32"/>
          <w:szCs w:val="32"/>
        </w:rPr>
        <w:t>0.0070</w:t>
      </w:r>
      <w:r>
        <w:rPr>
          <w:rFonts w:hint="eastAsia" w:eastAsia="仿宋_GB2312" w:cs="仿宋_GB2312"/>
          <w:sz w:val="32"/>
          <w:szCs w:val="32"/>
        </w:rPr>
        <w:t>公顷。</w:t>
      </w:r>
    </w:p>
    <w:p>
      <w:pPr>
        <w:spacing w:line="540" w:lineRule="exact"/>
        <w:ind w:firstLine="640" w:firstLineChars="200"/>
        <w:rPr>
          <w:rFonts w:hAnsi="仿宋_GB2312" w:eastAsia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征收土地的补偿标准、安置途径如下：</w:t>
      </w:r>
    </w:p>
    <w:tbl>
      <w:tblPr>
        <w:tblStyle w:val="7"/>
        <w:tblW w:w="880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806"/>
        <w:gridCol w:w="53"/>
        <w:gridCol w:w="1277"/>
        <w:gridCol w:w="1372"/>
        <w:gridCol w:w="1441"/>
        <w:gridCol w:w="1806"/>
        <w:gridCol w:w="714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exact"/>
        </w:trPr>
        <w:tc>
          <w:tcPr>
            <w:tcW w:w="70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被征地村</w:t>
            </w:r>
          </w:p>
        </w:tc>
        <w:tc>
          <w:tcPr>
            <w:tcW w:w="8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分类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地类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征收面积</w:t>
            </w:r>
          </w:p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（公顷）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土地补偿标准（万元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公顷）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补偿金额（万元）</w:t>
            </w:r>
          </w:p>
        </w:tc>
        <w:tc>
          <w:tcPr>
            <w:tcW w:w="71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支付对象</w:t>
            </w:r>
          </w:p>
        </w:tc>
        <w:tc>
          <w:tcPr>
            <w:tcW w:w="631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支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付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方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restart"/>
            <w:vAlign w:val="center"/>
          </w:tcPr>
          <w:p>
            <w:pPr>
              <w:spacing w:line="360" w:lineRule="auto"/>
              <w:rPr>
                <w:rFonts w:ascii="宋体"/>
              </w:rPr>
            </w:pPr>
            <w:bookmarkStart w:id="0" w:name="_Hlk471203324"/>
          </w:p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民主村</w:t>
            </w: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民主村</w:t>
            </w:r>
          </w:p>
        </w:tc>
        <w:tc>
          <w:tcPr>
            <w:tcW w:w="80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土地</w:t>
            </w:r>
          </w:p>
          <w:p>
            <w:pPr>
              <w:spacing w:line="5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补偿</w:t>
            </w:r>
          </w:p>
          <w:p>
            <w:pPr>
              <w:spacing w:line="520" w:lineRule="exact"/>
              <w:jc w:val="center"/>
              <w:rPr>
                <w:rFonts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</w:rPr>
              <w:t>费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耕地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0.2751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80.1600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22.0520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民主村</w:t>
            </w:r>
          </w:p>
          <w:p>
            <w:pPr>
              <w:spacing w:line="360" w:lineRule="auto"/>
              <w:jc w:val="center"/>
              <w:rPr>
                <w:rFonts w:asci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</w:p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民主村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其他农用地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0.0343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80.1600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2.7495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建设用地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0.0184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120.2400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2.2124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未利用地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0.0070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120.2400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0.8417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80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</w:rPr>
              <w:t>安置补偿费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耕地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0.2751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40.0800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11.0260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货</w:t>
            </w:r>
          </w:p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1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806" w:type="dxa"/>
            <w:vMerge w:val="continue"/>
          </w:tcPr>
          <w:p>
            <w:pPr>
              <w:spacing w:line="520" w:lineRule="exact"/>
              <w:rPr>
                <w:rFonts w:hAnsi="仿宋_GB2312" w:eastAsia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其他农用地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0.0343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40.0800</w:t>
            </w: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1.3747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83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其他费用</w:t>
            </w:r>
          </w:p>
        </w:tc>
        <w:tc>
          <w:tcPr>
            <w:tcW w:w="137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0.3348</w:t>
            </w:r>
          </w:p>
        </w:tc>
        <w:tc>
          <w:tcPr>
            <w:tcW w:w="1441" w:type="dxa"/>
            <w:tcBorders>
              <w:tr2bl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14.9857</w:t>
            </w:r>
          </w:p>
        </w:tc>
        <w:tc>
          <w:tcPr>
            <w:tcW w:w="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合计</w:t>
            </w:r>
          </w:p>
        </w:tc>
        <w:tc>
          <w:tcPr>
            <w:tcW w:w="724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55.2420</w:t>
            </w:r>
            <w:r>
              <w:rPr>
                <w:rFonts w:hint="eastAsia" w:ascii="宋体" w:hAnsi="宋体" w:cs="宋体"/>
              </w:rPr>
              <w:t>万元</w:t>
            </w:r>
          </w:p>
        </w:tc>
      </w:tr>
      <w:bookmarkEnd w:id="0"/>
    </w:tbl>
    <w:p>
      <w:pPr>
        <w:spacing w:line="520" w:lineRule="exact"/>
        <w:ind w:left="640"/>
        <w:rPr>
          <w:rFonts w:hAnsi="仿宋_GB2312" w:eastAsia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二、安置措施情况</w:t>
      </w:r>
    </w:p>
    <w:p>
      <w:pPr>
        <w:spacing w:line="520" w:lineRule="exact"/>
        <w:ind w:firstLine="640" w:firstLineChars="200"/>
        <w:rPr>
          <w:rFonts w:hAnsi="仿宋_GB2312" w:eastAsia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>
      <w:pPr>
        <w:spacing w:line="520" w:lineRule="exact"/>
        <w:ind w:left="640"/>
        <w:rPr>
          <w:rFonts w:hAnsi="仿宋_GB2312" w:eastAsia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三、留用地情况</w:t>
      </w:r>
    </w:p>
    <w:p>
      <w:r>
        <w:rPr>
          <w:rFonts w:hAnsi="仿宋_GB2312" w:eastAsia="仿宋_GB2312"/>
          <w:sz w:val="32"/>
          <w:szCs w:val="32"/>
        </w:rPr>
        <w:t xml:space="preserve">    </w:t>
      </w:r>
      <w:r>
        <w:rPr>
          <w:rFonts w:hint="eastAsia" w:hAnsi="仿宋_GB2312" w:eastAsia="仿宋_GB2312" w:cs="仿宋_GB2312"/>
          <w:sz w:val="32"/>
          <w:szCs w:val="32"/>
        </w:rPr>
        <w:t>留用地按实际征地面积的</w:t>
      </w:r>
      <w:r>
        <w:rPr>
          <w:rFonts w:hAnsi="仿宋_GB2312" w:eastAsia="仿宋_GB2312"/>
          <w:sz w:val="32"/>
          <w:szCs w:val="32"/>
        </w:rPr>
        <w:t>10%</w:t>
      </w:r>
      <w:r>
        <w:rPr>
          <w:rFonts w:hint="eastAsia" w:hAnsi="仿宋_GB2312" w:eastAsia="仿宋_GB2312" w:cs="仿宋_GB2312"/>
          <w:sz w:val="32"/>
          <w:szCs w:val="32"/>
        </w:rPr>
        <w:t>安排，面积</w:t>
      </w:r>
      <w:r>
        <w:rPr>
          <w:rFonts w:eastAsia="仿宋_GB2312"/>
          <w:sz w:val="32"/>
          <w:szCs w:val="32"/>
        </w:rPr>
        <w:t>0.0335</w:t>
      </w:r>
      <w:r>
        <w:rPr>
          <w:rFonts w:hint="eastAsia" w:hAnsi="仿宋_GB2312" w:eastAsia="仿宋_GB2312" w:cs="仿宋_GB2312"/>
          <w:sz w:val="32"/>
          <w:szCs w:val="32"/>
        </w:rPr>
        <w:t>公顷，</w:t>
      </w:r>
      <w:r>
        <w:rPr>
          <w:rFonts w:hint="eastAsia" w:ascii="仿宋_GB2312" w:eastAsia="仿宋_GB2312" w:cs="仿宋_GB2312"/>
          <w:sz w:val="32"/>
          <w:szCs w:val="32"/>
        </w:rPr>
        <w:t>根据被征地村集体意愿折算成货币补偿，折算补偿标准为</w:t>
      </w:r>
      <w:r>
        <w:rPr>
          <w:rFonts w:ascii="仿宋_GB2312" w:eastAsia="仿宋_GB2312" w:cs="仿宋_GB2312"/>
          <w:sz w:val="32"/>
          <w:szCs w:val="32"/>
        </w:rPr>
        <w:t>660.0000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ascii="仿宋_GB2312" w:eastAsia="仿宋_GB2312" w:cs="仿宋_GB2312"/>
          <w:sz w:val="32"/>
          <w:szCs w:val="32"/>
        </w:rPr>
        <w:t>/</w:t>
      </w:r>
      <w:r>
        <w:rPr>
          <w:rFonts w:hint="eastAsia" w:ascii="仿宋_GB2312" w:eastAsia="仿宋_GB2312" w:cs="仿宋_GB2312"/>
          <w:sz w:val="32"/>
          <w:szCs w:val="32"/>
        </w:rPr>
        <w:t>公顷，总额为</w:t>
      </w:r>
      <w:r>
        <w:rPr>
          <w:rFonts w:ascii="仿宋_GB2312" w:eastAsia="仿宋_GB2312" w:cs="仿宋_GB2312"/>
          <w:sz w:val="32"/>
          <w:szCs w:val="32"/>
        </w:rPr>
        <w:t>22.1100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Ansi="仿宋_GB2312" w:eastAsia="仿宋_GB2312"/>
          <w:sz w:val="32"/>
          <w:szCs w:val="32"/>
        </w:rPr>
      </w:pPr>
    </w:p>
    <w:p>
      <w:pPr>
        <w:spacing w:line="520" w:lineRule="exact"/>
        <w:ind w:firstLine="4320" w:firstLineChars="1350"/>
        <w:rPr>
          <w:rFonts w:hAnsi="仿宋_GB2312" w:eastAsia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广州市花都区国土资源和规划局</w:t>
      </w:r>
    </w:p>
    <w:p>
      <w:pPr>
        <w:spacing w:line="520" w:lineRule="exact"/>
        <w:jc w:val="center"/>
        <w:rPr>
          <w:rFonts w:ascii="宋体"/>
          <w:color w:val="00B0F0"/>
          <w:sz w:val="24"/>
          <w:szCs w:val="24"/>
        </w:rPr>
      </w:pPr>
      <w:r>
        <w:rPr>
          <w:rFonts w:hint="eastAsia" w:hAnsi="仿宋_GB2312" w:eastAsia="仿宋_GB2312"/>
          <w:sz w:val="32"/>
          <w:szCs w:val="32"/>
          <w:lang w:val="en-US" w:eastAsia="zh-CN"/>
        </w:rPr>
        <w:t xml:space="preserve">                           </w:t>
      </w:r>
      <w:bookmarkStart w:id="1" w:name="_GoBack"/>
      <w:bookmarkEnd w:id="1"/>
      <w:r>
        <w:rPr>
          <w:rFonts w:hint="eastAsia" w:hAnsi="仿宋_GB2312" w:eastAsia="仿宋_GB2312"/>
          <w:sz w:val="32"/>
          <w:szCs w:val="32"/>
          <w:lang w:val="en-US" w:eastAsia="zh-CN"/>
        </w:rPr>
        <w:t>2017</w:t>
      </w:r>
      <w:r>
        <w:rPr>
          <w:rFonts w:hint="eastAsia" w:hAnsi="仿宋_GB2312" w:eastAsia="仿宋_GB2312" w:cs="仿宋_GB2312"/>
          <w:sz w:val="32"/>
          <w:szCs w:val="32"/>
        </w:rPr>
        <w:t>年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hAnsi="仿宋_GB2312" w:eastAsia="仿宋_GB2312" w:cs="仿宋_GB2312"/>
          <w:sz w:val="32"/>
          <w:szCs w:val="32"/>
        </w:rPr>
        <w:t>月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pgSz w:w="11906" w:h="16838"/>
      <w:pgMar w:top="1757" w:right="1474" w:bottom="1644" w:left="1587" w:header="851" w:footer="992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6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59EC"/>
    <w:rsid w:val="00046479"/>
    <w:rsid w:val="00083A9C"/>
    <w:rsid w:val="00094904"/>
    <w:rsid w:val="000B61A4"/>
    <w:rsid w:val="000C26E7"/>
    <w:rsid w:val="000C7A2F"/>
    <w:rsid w:val="00104D4A"/>
    <w:rsid w:val="00121551"/>
    <w:rsid w:val="0013451A"/>
    <w:rsid w:val="00170253"/>
    <w:rsid w:val="00172A27"/>
    <w:rsid w:val="001823A7"/>
    <w:rsid w:val="001D74FB"/>
    <w:rsid w:val="001E6030"/>
    <w:rsid w:val="0020176A"/>
    <w:rsid w:val="002073CC"/>
    <w:rsid w:val="00217E18"/>
    <w:rsid w:val="00252E5A"/>
    <w:rsid w:val="002B5A34"/>
    <w:rsid w:val="003036B6"/>
    <w:rsid w:val="00314320"/>
    <w:rsid w:val="0032241B"/>
    <w:rsid w:val="003436C7"/>
    <w:rsid w:val="003956C6"/>
    <w:rsid w:val="003D163F"/>
    <w:rsid w:val="003D281A"/>
    <w:rsid w:val="003E7F34"/>
    <w:rsid w:val="00411A1B"/>
    <w:rsid w:val="00413DAF"/>
    <w:rsid w:val="00454AC2"/>
    <w:rsid w:val="004630A4"/>
    <w:rsid w:val="00483A85"/>
    <w:rsid w:val="004A0D3F"/>
    <w:rsid w:val="004B6BFF"/>
    <w:rsid w:val="004D09C3"/>
    <w:rsid w:val="004F100B"/>
    <w:rsid w:val="00522EF4"/>
    <w:rsid w:val="005271AE"/>
    <w:rsid w:val="00545540"/>
    <w:rsid w:val="005A4E49"/>
    <w:rsid w:val="005F1581"/>
    <w:rsid w:val="005F1E27"/>
    <w:rsid w:val="005F46A1"/>
    <w:rsid w:val="006024FC"/>
    <w:rsid w:val="0060619B"/>
    <w:rsid w:val="00610A4A"/>
    <w:rsid w:val="006438DE"/>
    <w:rsid w:val="00645839"/>
    <w:rsid w:val="00652B87"/>
    <w:rsid w:val="00655693"/>
    <w:rsid w:val="00674925"/>
    <w:rsid w:val="00676018"/>
    <w:rsid w:val="006A5D68"/>
    <w:rsid w:val="006D27A4"/>
    <w:rsid w:val="006F6507"/>
    <w:rsid w:val="007029A2"/>
    <w:rsid w:val="007717E7"/>
    <w:rsid w:val="00781008"/>
    <w:rsid w:val="007852FE"/>
    <w:rsid w:val="007E14C5"/>
    <w:rsid w:val="0086311C"/>
    <w:rsid w:val="00875BA7"/>
    <w:rsid w:val="008B134A"/>
    <w:rsid w:val="008C44D6"/>
    <w:rsid w:val="008D5037"/>
    <w:rsid w:val="008D6365"/>
    <w:rsid w:val="008E023E"/>
    <w:rsid w:val="008F76F1"/>
    <w:rsid w:val="008F7950"/>
    <w:rsid w:val="00A42845"/>
    <w:rsid w:val="00A50A5B"/>
    <w:rsid w:val="00A71A09"/>
    <w:rsid w:val="00AE7EB6"/>
    <w:rsid w:val="00B3449F"/>
    <w:rsid w:val="00B53A0D"/>
    <w:rsid w:val="00B83780"/>
    <w:rsid w:val="00B84307"/>
    <w:rsid w:val="00BC56E0"/>
    <w:rsid w:val="00BF60DE"/>
    <w:rsid w:val="00BF745D"/>
    <w:rsid w:val="00C1343F"/>
    <w:rsid w:val="00C43BF5"/>
    <w:rsid w:val="00C52062"/>
    <w:rsid w:val="00CA0267"/>
    <w:rsid w:val="00CD6FDE"/>
    <w:rsid w:val="00CE3F2C"/>
    <w:rsid w:val="00CF5672"/>
    <w:rsid w:val="00D17410"/>
    <w:rsid w:val="00D214C3"/>
    <w:rsid w:val="00D56324"/>
    <w:rsid w:val="00D90775"/>
    <w:rsid w:val="00D918FC"/>
    <w:rsid w:val="00E37310"/>
    <w:rsid w:val="00E41065"/>
    <w:rsid w:val="00E5270A"/>
    <w:rsid w:val="00E95F11"/>
    <w:rsid w:val="00ED41DB"/>
    <w:rsid w:val="00EE43A2"/>
    <w:rsid w:val="00F35A4F"/>
    <w:rsid w:val="00F44AAD"/>
    <w:rsid w:val="00F8405C"/>
    <w:rsid w:val="00F873F0"/>
    <w:rsid w:val="00FA553B"/>
    <w:rsid w:val="00FB13C2"/>
    <w:rsid w:val="00FE4965"/>
    <w:rsid w:val="00FE6F6C"/>
    <w:rsid w:val="00FE79A2"/>
    <w:rsid w:val="00FF17BE"/>
    <w:rsid w:val="2B1C602C"/>
    <w:rsid w:val="5CC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name="Balloon Text"/>
    <w:lsdException w:qFormat="1"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Date Char"/>
    <w:basedOn w:val="6"/>
    <w:link w:val="2"/>
    <w:semiHidden/>
    <w:uiPriority w:val="99"/>
    <w:rPr>
      <w:szCs w:val="21"/>
    </w:rPr>
  </w:style>
  <w:style w:type="character" w:customStyle="1" w:styleId="10">
    <w:name w:val="Balloon Text Char"/>
    <w:basedOn w:val="6"/>
    <w:link w:val="3"/>
    <w:semiHidden/>
    <w:qFormat/>
    <w:uiPriority w:val="99"/>
    <w:rPr>
      <w:sz w:val="0"/>
      <w:szCs w:val="0"/>
    </w:rPr>
  </w:style>
  <w:style w:type="character" w:customStyle="1" w:styleId="11">
    <w:name w:val="Footer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Header Char"/>
    <w:basedOn w:val="6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电脑室</Company>
  <Pages>2</Pages>
  <Words>132</Words>
  <Characters>754</Characters>
  <Lines>0</Lines>
  <Paragraphs>0</Paragraphs>
  <TotalTime>0</TotalTime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2017-11-28T01:51:00Z</dcterms:created>
  <dc:creator>郭海滨</dc:creator>
  <cp:lastModifiedBy>Administrator</cp:lastModifiedBy>
  <cp:lastPrinted>2017-11-28T02:39:00Z</cp:lastPrinted>
  <dcterms:modified xsi:type="dcterms:W3CDTF">2017-12-01T03:03:49Z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