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86" w:rsidRDefault="00D63D86">
      <w:pPr>
        <w:jc w:val="center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D63D86" w:rsidRDefault="00D63D86">
      <w:pPr>
        <w:jc w:val="center"/>
        <w:rPr>
          <w:rFonts w:ascii="仿宋_GB2312" w:eastAsia="仿宋_GB2312" w:hAnsi="宋体"/>
          <w:sz w:val="32"/>
          <w:szCs w:val="32"/>
        </w:rPr>
      </w:pPr>
    </w:p>
    <w:p w:rsidR="00D63D86" w:rsidRDefault="00D63D86">
      <w:pPr>
        <w:jc w:val="center"/>
        <w:rPr>
          <w:rFonts w:ascii="仿宋_GB2312" w:eastAsia="仿宋_GB2312" w:hAnsi="宋体"/>
          <w:sz w:val="32"/>
          <w:szCs w:val="32"/>
        </w:rPr>
      </w:pPr>
    </w:p>
    <w:p w:rsidR="00D63D86" w:rsidRDefault="00027027">
      <w:pPr>
        <w:jc w:val="center"/>
        <w:rPr>
          <w:rFonts w:ascii="宋体" w:hAnsi="宋体" w:cs="宋体"/>
          <w:bCs/>
          <w:kern w:val="0"/>
          <w:sz w:val="44"/>
          <w:szCs w:val="44"/>
        </w:rPr>
      </w:pPr>
      <w:r>
        <w:rPr>
          <w:rFonts w:ascii="宋体" w:hAnsi="宋体" w:cs="宋体" w:hint="eastAsia"/>
          <w:bCs/>
          <w:kern w:val="0"/>
          <w:sz w:val="44"/>
          <w:szCs w:val="44"/>
        </w:rPr>
        <w:t>征地补偿安置方案</w:t>
      </w:r>
    </w:p>
    <w:p w:rsidR="00D63D86" w:rsidRDefault="00D63D86">
      <w:pPr>
        <w:jc w:val="center"/>
        <w:rPr>
          <w:rFonts w:ascii="宋体" w:hAnsi="宋体" w:cs="宋体"/>
          <w:bCs/>
          <w:kern w:val="0"/>
          <w:sz w:val="44"/>
          <w:szCs w:val="44"/>
        </w:rPr>
      </w:pPr>
    </w:p>
    <w:p w:rsidR="00D63D86" w:rsidRDefault="00027027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为实施增城区永宁街建设规划，完善城市功能，改善城市环境，促进经济、文化发展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拟征收</w:t>
      </w:r>
      <w:r>
        <w:rPr>
          <w:rFonts w:eastAsia="仿宋_GB2312" w:hint="eastAsia"/>
          <w:sz w:val="32"/>
          <w:szCs w:val="32"/>
        </w:rPr>
        <w:t>湖东</w:t>
      </w:r>
      <w:proofErr w:type="gramStart"/>
      <w:r>
        <w:rPr>
          <w:rFonts w:eastAsia="仿宋_GB2312" w:hint="eastAsia"/>
          <w:sz w:val="32"/>
          <w:szCs w:val="32"/>
        </w:rPr>
        <w:t>村温屋经济</w:t>
      </w:r>
      <w:proofErr w:type="gramEnd"/>
      <w:r>
        <w:rPr>
          <w:rFonts w:eastAsia="仿宋_GB2312" w:hint="eastAsia"/>
          <w:sz w:val="32"/>
          <w:szCs w:val="32"/>
        </w:rPr>
        <w:t>合作社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的集体土地共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1.9616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公顷（具体范围以被征地单位确认的征地红线图为准），为切实做好安置补偿工作，确保征地工作顺利进行，根据《中华人民共和国土地管理法》、《广东省实施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&lt;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中华人民共和国土地管理法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&gt;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办法》等规定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拟定了征地补偿安置方案，并予以公告，具体征地安置补偿情况如下：</w:t>
      </w:r>
    </w:p>
    <w:p w:rsidR="00D63D86" w:rsidRDefault="00027027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一、征收集体土地情况</w:t>
      </w:r>
    </w:p>
    <w:p w:rsidR="00D63D86" w:rsidRDefault="00027027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征收集体土地总面积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1.9616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公顷，征收集体土地的地类为农用地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0.2924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其中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园地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0.2924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公顷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），建设用地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0.0072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公顷，未利用地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1.6620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63D86" w:rsidRDefault="00027027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（一）土地补偿和安置补助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1068"/>
        <w:gridCol w:w="1103"/>
        <w:gridCol w:w="1215"/>
        <w:gridCol w:w="1224"/>
        <w:gridCol w:w="1221"/>
        <w:gridCol w:w="1352"/>
      </w:tblGrid>
      <w:tr w:rsidR="00D63D86">
        <w:tc>
          <w:tcPr>
            <w:tcW w:w="1714" w:type="dxa"/>
            <w:vMerge w:val="restart"/>
            <w:vAlign w:val="center"/>
          </w:tcPr>
          <w:p w:rsidR="00D63D86" w:rsidRDefault="000270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土地类别</w:t>
            </w:r>
          </w:p>
        </w:tc>
        <w:tc>
          <w:tcPr>
            <w:tcW w:w="1068" w:type="dxa"/>
            <w:vMerge w:val="restart"/>
            <w:vAlign w:val="center"/>
          </w:tcPr>
          <w:p w:rsidR="00D63D86" w:rsidRDefault="000270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面积</w:t>
            </w:r>
          </w:p>
          <w:p w:rsidR="00D63D86" w:rsidRDefault="000270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（公顷）</w:t>
            </w:r>
          </w:p>
        </w:tc>
        <w:tc>
          <w:tcPr>
            <w:tcW w:w="2318" w:type="dxa"/>
            <w:gridSpan w:val="2"/>
            <w:vAlign w:val="center"/>
          </w:tcPr>
          <w:p w:rsidR="00D63D86" w:rsidRDefault="000270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土地补偿（万元）</w:t>
            </w:r>
          </w:p>
        </w:tc>
        <w:tc>
          <w:tcPr>
            <w:tcW w:w="2445" w:type="dxa"/>
            <w:gridSpan w:val="2"/>
            <w:vAlign w:val="center"/>
          </w:tcPr>
          <w:p w:rsidR="00D63D86" w:rsidRDefault="000270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安置补助（万元）</w:t>
            </w:r>
          </w:p>
        </w:tc>
        <w:tc>
          <w:tcPr>
            <w:tcW w:w="1352" w:type="dxa"/>
            <w:vMerge w:val="restart"/>
            <w:vAlign w:val="center"/>
          </w:tcPr>
          <w:p w:rsidR="00D63D86" w:rsidRDefault="000270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  <w:p w:rsidR="00D63D86" w:rsidRDefault="000270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</w:tr>
      <w:tr w:rsidR="00D63D86">
        <w:tc>
          <w:tcPr>
            <w:tcW w:w="1714" w:type="dxa"/>
            <w:vMerge/>
            <w:vAlign w:val="center"/>
          </w:tcPr>
          <w:p w:rsidR="00D63D86" w:rsidRDefault="00D63D8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8" w:type="dxa"/>
            <w:vMerge/>
            <w:vAlign w:val="center"/>
          </w:tcPr>
          <w:p w:rsidR="00D63D86" w:rsidRDefault="00D63D8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D63D86" w:rsidRDefault="000270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1215" w:type="dxa"/>
            <w:vAlign w:val="center"/>
          </w:tcPr>
          <w:p w:rsidR="00D63D86" w:rsidRDefault="000270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1224" w:type="dxa"/>
            <w:vAlign w:val="center"/>
          </w:tcPr>
          <w:p w:rsidR="00D63D86" w:rsidRDefault="000270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1221" w:type="dxa"/>
            <w:vAlign w:val="center"/>
          </w:tcPr>
          <w:p w:rsidR="00D63D86" w:rsidRDefault="000270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1352" w:type="dxa"/>
            <w:vMerge/>
            <w:vAlign w:val="center"/>
          </w:tcPr>
          <w:p w:rsidR="00D63D86" w:rsidRDefault="00D63D8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3D86">
        <w:tc>
          <w:tcPr>
            <w:tcW w:w="1714" w:type="dxa"/>
            <w:vAlign w:val="center"/>
          </w:tcPr>
          <w:p w:rsidR="00D63D86" w:rsidRDefault="000270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color w:val="000000"/>
                <w:szCs w:val="21"/>
                <w:shd w:val="clear" w:color="auto" w:fill="FFFFFF"/>
              </w:rPr>
              <w:t>园地</w:t>
            </w:r>
          </w:p>
        </w:tc>
        <w:tc>
          <w:tcPr>
            <w:tcW w:w="1068" w:type="dxa"/>
            <w:vAlign w:val="center"/>
          </w:tcPr>
          <w:p w:rsidR="00D63D86" w:rsidRDefault="000270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0.2924</w:t>
            </w:r>
          </w:p>
        </w:tc>
        <w:tc>
          <w:tcPr>
            <w:tcW w:w="1103" w:type="dxa"/>
            <w:vAlign w:val="center"/>
          </w:tcPr>
          <w:p w:rsidR="00D63D86" w:rsidRDefault="000270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39.9000</w:t>
            </w:r>
          </w:p>
        </w:tc>
        <w:tc>
          <w:tcPr>
            <w:tcW w:w="1215" w:type="dxa"/>
            <w:vAlign w:val="center"/>
          </w:tcPr>
          <w:p w:rsidR="00D63D86" w:rsidRDefault="000270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11.6</w:t>
            </w:r>
            <w:r>
              <w:rPr>
                <w:rFonts w:hint="eastAsia"/>
                <w:kern w:val="0"/>
                <w:szCs w:val="21"/>
              </w:rPr>
              <w:t>668</w:t>
            </w:r>
          </w:p>
        </w:tc>
        <w:tc>
          <w:tcPr>
            <w:tcW w:w="1224" w:type="dxa"/>
            <w:vAlign w:val="center"/>
          </w:tcPr>
          <w:p w:rsidR="00D63D86" w:rsidRDefault="000270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28.5000</w:t>
            </w:r>
          </w:p>
        </w:tc>
        <w:tc>
          <w:tcPr>
            <w:tcW w:w="1221" w:type="dxa"/>
            <w:vAlign w:val="center"/>
          </w:tcPr>
          <w:p w:rsidR="00D63D86" w:rsidRDefault="000270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8.33</w:t>
            </w:r>
            <w:r>
              <w:rPr>
                <w:rFonts w:hint="eastAsia"/>
                <w:kern w:val="0"/>
                <w:szCs w:val="21"/>
              </w:rPr>
              <w:t>34</w:t>
            </w:r>
          </w:p>
        </w:tc>
        <w:tc>
          <w:tcPr>
            <w:tcW w:w="1352" w:type="dxa"/>
            <w:vAlign w:val="center"/>
          </w:tcPr>
          <w:p w:rsidR="00D63D86" w:rsidRDefault="000270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20.0002</w:t>
            </w:r>
          </w:p>
        </w:tc>
      </w:tr>
      <w:tr w:rsidR="00D63D86">
        <w:tc>
          <w:tcPr>
            <w:tcW w:w="1714" w:type="dxa"/>
            <w:vAlign w:val="center"/>
          </w:tcPr>
          <w:p w:rsidR="00D63D86" w:rsidRDefault="000270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建设用地</w:t>
            </w:r>
          </w:p>
        </w:tc>
        <w:tc>
          <w:tcPr>
            <w:tcW w:w="1068" w:type="dxa"/>
            <w:vAlign w:val="center"/>
          </w:tcPr>
          <w:p w:rsidR="00D63D86" w:rsidRDefault="000270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0.0072</w:t>
            </w:r>
          </w:p>
        </w:tc>
        <w:tc>
          <w:tcPr>
            <w:tcW w:w="1103" w:type="dxa"/>
            <w:vAlign w:val="center"/>
          </w:tcPr>
          <w:p w:rsidR="00D63D86" w:rsidRDefault="000270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55.5</w:t>
            </w:r>
            <w:r>
              <w:rPr>
                <w:rFonts w:hint="eastAsia"/>
                <w:kern w:val="0"/>
                <w:szCs w:val="21"/>
              </w:rPr>
              <w:t>000</w:t>
            </w:r>
          </w:p>
        </w:tc>
        <w:tc>
          <w:tcPr>
            <w:tcW w:w="1215" w:type="dxa"/>
            <w:vAlign w:val="center"/>
          </w:tcPr>
          <w:p w:rsidR="00D63D86" w:rsidRDefault="000270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0.3996</w:t>
            </w:r>
          </w:p>
        </w:tc>
        <w:tc>
          <w:tcPr>
            <w:tcW w:w="1224" w:type="dxa"/>
            <w:vAlign w:val="center"/>
          </w:tcPr>
          <w:p w:rsidR="00D63D86" w:rsidRDefault="000270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221" w:type="dxa"/>
            <w:vAlign w:val="center"/>
          </w:tcPr>
          <w:p w:rsidR="00D63D86" w:rsidRDefault="000270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352" w:type="dxa"/>
            <w:vAlign w:val="center"/>
          </w:tcPr>
          <w:p w:rsidR="00D63D86" w:rsidRDefault="000270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0.3996</w:t>
            </w:r>
          </w:p>
        </w:tc>
      </w:tr>
      <w:tr w:rsidR="00D63D86">
        <w:tc>
          <w:tcPr>
            <w:tcW w:w="1714" w:type="dxa"/>
            <w:vAlign w:val="center"/>
          </w:tcPr>
          <w:p w:rsidR="00D63D86" w:rsidRDefault="000270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未利用地</w:t>
            </w:r>
          </w:p>
        </w:tc>
        <w:tc>
          <w:tcPr>
            <w:tcW w:w="1068" w:type="dxa"/>
            <w:vAlign w:val="center"/>
          </w:tcPr>
          <w:p w:rsidR="00D63D86" w:rsidRDefault="000270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1.6620</w:t>
            </w:r>
          </w:p>
        </w:tc>
        <w:tc>
          <w:tcPr>
            <w:tcW w:w="1103" w:type="dxa"/>
            <w:vAlign w:val="center"/>
          </w:tcPr>
          <w:p w:rsidR="00D63D86" w:rsidRDefault="000270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27.7000</w:t>
            </w:r>
          </w:p>
        </w:tc>
        <w:tc>
          <w:tcPr>
            <w:tcW w:w="1215" w:type="dxa"/>
            <w:vAlign w:val="center"/>
          </w:tcPr>
          <w:p w:rsidR="00D63D86" w:rsidRDefault="000270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46.0374</w:t>
            </w:r>
          </w:p>
        </w:tc>
        <w:tc>
          <w:tcPr>
            <w:tcW w:w="1224" w:type="dxa"/>
            <w:vAlign w:val="center"/>
          </w:tcPr>
          <w:p w:rsidR="00D63D86" w:rsidRDefault="000270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221" w:type="dxa"/>
            <w:vAlign w:val="center"/>
          </w:tcPr>
          <w:p w:rsidR="00D63D86" w:rsidRDefault="000270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352" w:type="dxa"/>
            <w:vAlign w:val="center"/>
          </w:tcPr>
          <w:p w:rsidR="00D63D86" w:rsidRDefault="0002702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46.0374</w:t>
            </w:r>
          </w:p>
        </w:tc>
      </w:tr>
      <w:tr w:rsidR="00D63D86">
        <w:tc>
          <w:tcPr>
            <w:tcW w:w="1714" w:type="dxa"/>
            <w:vAlign w:val="center"/>
          </w:tcPr>
          <w:p w:rsidR="00D63D86" w:rsidRDefault="00027027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汇总</w:t>
            </w:r>
          </w:p>
        </w:tc>
        <w:tc>
          <w:tcPr>
            <w:tcW w:w="1068" w:type="dxa"/>
            <w:vAlign w:val="center"/>
          </w:tcPr>
          <w:p w:rsidR="00D63D86" w:rsidRDefault="0002702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1.9616</w:t>
            </w:r>
          </w:p>
        </w:tc>
        <w:tc>
          <w:tcPr>
            <w:tcW w:w="6115" w:type="dxa"/>
            <w:gridSpan w:val="5"/>
            <w:vAlign w:val="center"/>
          </w:tcPr>
          <w:p w:rsidR="00D63D86" w:rsidRDefault="0002702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66.4372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万元</w:t>
            </w:r>
          </w:p>
        </w:tc>
      </w:tr>
    </w:tbl>
    <w:p w:rsidR="00D63D86" w:rsidRDefault="00027027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（二）青苗补偿费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13.1580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万元和地上附着物补偿费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75.1140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万元，由</w:t>
      </w:r>
      <w:r>
        <w:rPr>
          <w:rFonts w:eastAsia="仿宋_GB2312" w:hint="eastAsia"/>
          <w:sz w:val="32"/>
          <w:szCs w:val="32"/>
        </w:rPr>
        <w:t>湖东</w:t>
      </w:r>
      <w:proofErr w:type="gramStart"/>
      <w:r>
        <w:rPr>
          <w:rFonts w:eastAsia="仿宋_GB2312" w:hint="eastAsia"/>
          <w:sz w:val="32"/>
          <w:szCs w:val="32"/>
        </w:rPr>
        <w:t>村温屋经济</w:t>
      </w:r>
      <w:proofErr w:type="gramEnd"/>
      <w:r>
        <w:rPr>
          <w:rFonts w:eastAsia="仿宋_GB2312" w:hint="eastAsia"/>
          <w:sz w:val="32"/>
          <w:szCs w:val="32"/>
        </w:rPr>
        <w:t>合作社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转付土地承包者。青苗暂按此补偿，待日后清算确认后如不足的，将补足差额部分。</w:t>
      </w:r>
    </w:p>
    <w:p w:rsidR="00D63D86" w:rsidRDefault="00027027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二、安置措施情况</w:t>
      </w:r>
    </w:p>
    <w:p w:rsidR="00D63D86" w:rsidRDefault="00027027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为妥善安置被征地农民，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切实解决被征地农民的生产生活出路，在保证货币安置落实的同时，该征收集体土地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将按穗府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办〔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号文件的规定，</w:t>
      </w:r>
      <w:r>
        <w:rPr>
          <w:rFonts w:ascii="仿宋_GB2312" w:eastAsia="仿宋_GB2312" w:hint="eastAsia"/>
          <w:sz w:val="32"/>
        </w:rPr>
        <w:t>按实际征地面积的</w:t>
      </w:r>
      <w:r>
        <w:rPr>
          <w:rFonts w:ascii="仿宋_GB2312" w:eastAsia="仿宋_GB2312" w:hint="eastAsia"/>
          <w:sz w:val="32"/>
        </w:rPr>
        <w:t>10%</w:t>
      </w:r>
      <w:r>
        <w:rPr>
          <w:rFonts w:ascii="仿宋_GB2312" w:eastAsia="仿宋_GB2312" w:hint="eastAsia"/>
          <w:sz w:val="32"/>
        </w:rPr>
        <w:t>比例（即</w:t>
      </w:r>
      <w:r>
        <w:rPr>
          <w:rFonts w:ascii="仿宋_GB2312" w:eastAsia="仿宋_GB2312" w:hint="eastAsia"/>
          <w:sz w:val="32"/>
        </w:rPr>
        <w:t>0.1961</w:t>
      </w:r>
      <w:r>
        <w:rPr>
          <w:rFonts w:ascii="仿宋_GB2312" w:eastAsia="仿宋_GB2312" w:hint="eastAsia"/>
          <w:sz w:val="32"/>
        </w:rPr>
        <w:t>公顷）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已</w:t>
      </w:r>
      <w:r>
        <w:rPr>
          <w:rFonts w:ascii="仿宋_GB2312" w:eastAsia="仿宋_GB2312" w:hint="eastAsia"/>
          <w:sz w:val="32"/>
        </w:rPr>
        <w:t>在增城市</w:t>
      </w:r>
      <w:r>
        <w:rPr>
          <w:rFonts w:ascii="仿宋_GB2312" w:eastAsia="仿宋_GB2312" w:hint="eastAsia"/>
          <w:sz w:val="32"/>
        </w:rPr>
        <w:t>2003</w:t>
      </w:r>
      <w:r>
        <w:rPr>
          <w:rFonts w:ascii="仿宋_GB2312" w:eastAsia="仿宋_GB2312" w:hint="eastAsia"/>
          <w:sz w:val="32"/>
        </w:rPr>
        <w:t>年度第十三批次永宁街下元村地块（批复文号：粤国土资（建）字</w:t>
      </w:r>
      <w:r>
        <w:rPr>
          <w:rFonts w:ascii="仿宋_GB2312" w:eastAsia="仿宋_GB2312" w:hint="eastAsia"/>
          <w:sz w:val="32"/>
        </w:rPr>
        <w:t>[2007]322</w:t>
      </w:r>
      <w:r>
        <w:rPr>
          <w:rFonts w:ascii="仿宋_GB2312" w:eastAsia="仿宋_GB2312" w:hint="eastAsia"/>
          <w:sz w:val="32"/>
        </w:rPr>
        <w:t>号）中安排留用地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；为上述被征地农民落实基本</w:t>
      </w:r>
      <w:r>
        <w:rPr>
          <w:rFonts w:ascii="仿宋_GB2312" w:eastAsia="仿宋_GB2312" w:hAnsi="宋体" w:hint="eastAsia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 w:rsidR="00D63D86" w:rsidRDefault="00D63D86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D63D86" w:rsidRDefault="00D63D86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D63D86" w:rsidRDefault="00027027">
      <w:pPr>
        <w:wordWrap w:val="0"/>
        <w:ind w:right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广州市增城区</w:t>
      </w:r>
      <w:r>
        <w:rPr>
          <w:rFonts w:ascii="仿宋_GB2312" w:eastAsia="仿宋_GB2312" w:hAnsi="宋体" w:hint="eastAsia"/>
          <w:sz w:val="32"/>
          <w:szCs w:val="32"/>
        </w:rPr>
        <w:t>国土资源和规划局</w:t>
      </w:r>
    </w:p>
    <w:p w:rsidR="00D63D86" w:rsidRDefault="00027027">
      <w:pPr>
        <w:ind w:firstLineChars="1200" w:firstLine="38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19</w:t>
      </w:r>
      <w:r>
        <w:rPr>
          <w:rFonts w:ascii="仿宋_GB2312" w:eastAsia="仿宋_GB2312" w:hAnsi="宋体"/>
          <w:sz w:val="32"/>
          <w:szCs w:val="32"/>
        </w:rPr>
        <w:t>日</w:t>
      </w:r>
    </w:p>
    <w:p w:rsidR="00D63D86" w:rsidRDefault="00D63D86">
      <w:pPr>
        <w:jc w:val="center"/>
        <w:rPr>
          <w:rFonts w:ascii="仿宋_GB2312" w:eastAsia="仿宋_GB2312" w:hAnsi="宋体"/>
          <w:sz w:val="32"/>
          <w:szCs w:val="32"/>
        </w:rPr>
      </w:pPr>
    </w:p>
    <w:p w:rsidR="00D63D86" w:rsidRDefault="00D63D86">
      <w:pPr>
        <w:jc w:val="center"/>
        <w:rPr>
          <w:rFonts w:ascii="仿宋_GB2312" w:eastAsia="仿宋_GB2312" w:hAnsi="宋体"/>
          <w:sz w:val="32"/>
          <w:szCs w:val="32"/>
        </w:rPr>
      </w:pPr>
    </w:p>
    <w:p w:rsidR="00D63D86" w:rsidRDefault="00D63D86">
      <w:pPr>
        <w:jc w:val="center"/>
        <w:rPr>
          <w:rFonts w:ascii="仿宋_GB2312" w:eastAsia="仿宋_GB2312" w:hAnsi="宋体"/>
          <w:sz w:val="32"/>
          <w:szCs w:val="32"/>
        </w:rPr>
      </w:pPr>
    </w:p>
    <w:p w:rsidR="00D63D86" w:rsidRDefault="00D63D86">
      <w:pPr>
        <w:rPr>
          <w:rFonts w:ascii="宋体" w:hAnsi="宋体" w:cs="宋体"/>
          <w:bCs/>
          <w:kern w:val="0"/>
          <w:sz w:val="44"/>
          <w:szCs w:val="44"/>
        </w:rPr>
      </w:pPr>
    </w:p>
    <w:p w:rsidR="00D63D86" w:rsidRDefault="00D63D86">
      <w:pPr>
        <w:jc w:val="center"/>
        <w:rPr>
          <w:kern w:val="0"/>
        </w:rPr>
      </w:pPr>
    </w:p>
    <w:p w:rsidR="00D63D86" w:rsidRDefault="00D63D86"/>
    <w:sectPr w:rsidR="00D63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F1"/>
    <w:rsid w:val="00027027"/>
    <w:rsid w:val="000B0B8C"/>
    <w:rsid w:val="000E0D29"/>
    <w:rsid w:val="000E7E1A"/>
    <w:rsid w:val="001124C5"/>
    <w:rsid w:val="00142185"/>
    <w:rsid w:val="001D0BC3"/>
    <w:rsid w:val="001F5C24"/>
    <w:rsid w:val="00213541"/>
    <w:rsid w:val="002260E2"/>
    <w:rsid w:val="00232D33"/>
    <w:rsid w:val="00262542"/>
    <w:rsid w:val="0028343D"/>
    <w:rsid w:val="002A7ED1"/>
    <w:rsid w:val="002E132F"/>
    <w:rsid w:val="002F5AC1"/>
    <w:rsid w:val="00321423"/>
    <w:rsid w:val="0032185D"/>
    <w:rsid w:val="003264F2"/>
    <w:rsid w:val="00357C0C"/>
    <w:rsid w:val="003609DC"/>
    <w:rsid w:val="003C22E6"/>
    <w:rsid w:val="003F4DD6"/>
    <w:rsid w:val="00410915"/>
    <w:rsid w:val="0041344C"/>
    <w:rsid w:val="0044729C"/>
    <w:rsid w:val="004601D9"/>
    <w:rsid w:val="004842F6"/>
    <w:rsid w:val="00486E08"/>
    <w:rsid w:val="004A5579"/>
    <w:rsid w:val="004B3A7F"/>
    <w:rsid w:val="004B3CB3"/>
    <w:rsid w:val="005323FF"/>
    <w:rsid w:val="005E1906"/>
    <w:rsid w:val="00624F39"/>
    <w:rsid w:val="006727F5"/>
    <w:rsid w:val="00676600"/>
    <w:rsid w:val="00692C9D"/>
    <w:rsid w:val="006A3E36"/>
    <w:rsid w:val="006F6D6E"/>
    <w:rsid w:val="00705E84"/>
    <w:rsid w:val="00756AF6"/>
    <w:rsid w:val="00770DDF"/>
    <w:rsid w:val="007936EC"/>
    <w:rsid w:val="007B62F1"/>
    <w:rsid w:val="00860997"/>
    <w:rsid w:val="00891915"/>
    <w:rsid w:val="008A082D"/>
    <w:rsid w:val="008A0A4B"/>
    <w:rsid w:val="008D0850"/>
    <w:rsid w:val="008E5FDC"/>
    <w:rsid w:val="008E7EDD"/>
    <w:rsid w:val="008F0D22"/>
    <w:rsid w:val="009339BA"/>
    <w:rsid w:val="0099608C"/>
    <w:rsid w:val="009E5339"/>
    <w:rsid w:val="009F01C9"/>
    <w:rsid w:val="00A0210D"/>
    <w:rsid w:val="00AC3882"/>
    <w:rsid w:val="00AD5B09"/>
    <w:rsid w:val="00AE7318"/>
    <w:rsid w:val="00B20B60"/>
    <w:rsid w:val="00B654F6"/>
    <w:rsid w:val="00B82E52"/>
    <w:rsid w:val="00BA26D1"/>
    <w:rsid w:val="00BB5DEB"/>
    <w:rsid w:val="00C15146"/>
    <w:rsid w:val="00C4691F"/>
    <w:rsid w:val="00D32C8B"/>
    <w:rsid w:val="00D63D86"/>
    <w:rsid w:val="00D758EE"/>
    <w:rsid w:val="00D91692"/>
    <w:rsid w:val="00D91B43"/>
    <w:rsid w:val="00DB4DB0"/>
    <w:rsid w:val="00DF547A"/>
    <w:rsid w:val="00E841CB"/>
    <w:rsid w:val="00EE13A1"/>
    <w:rsid w:val="00F14EB2"/>
    <w:rsid w:val="00F64605"/>
    <w:rsid w:val="093369DA"/>
    <w:rsid w:val="35DE7D9B"/>
    <w:rsid w:val="378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CE922F-C95D-433A-A7C9-574F329D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Sky123.Org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2013.09.09</dc:creator>
  <cp:lastModifiedBy>刘健华</cp:lastModifiedBy>
  <cp:revision>4</cp:revision>
  <cp:lastPrinted>2018-10-19T09:30:00Z</cp:lastPrinted>
  <dcterms:created xsi:type="dcterms:W3CDTF">2019-08-12T08:52:00Z</dcterms:created>
  <dcterms:modified xsi:type="dcterms:W3CDTF">2019-08-12T08:52:00Z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