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Cs/>
          <w:kern w:val="0"/>
          <w:sz w:val="44"/>
          <w:szCs w:val="44"/>
        </w:rPr>
      </w:pPr>
    </w:p>
    <w:p>
      <w:pPr>
        <w:rPr>
          <w:rFonts w:ascii="宋体" w:hAnsi="宋体" w:cs="宋体"/>
          <w:bCs/>
          <w:kern w:val="0"/>
          <w:sz w:val="44"/>
          <w:szCs w:val="44"/>
        </w:rPr>
      </w:pPr>
    </w:p>
    <w:p>
      <w:pPr>
        <w:rPr>
          <w:rFonts w:ascii="宋体" w:hAnsi="宋体" w:cs="宋体"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Cs/>
          <w:kern w:val="0"/>
          <w:sz w:val="44"/>
          <w:szCs w:val="44"/>
        </w:rPr>
      </w:pPr>
      <w:r>
        <w:rPr>
          <w:rFonts w:hint="eastAsia" w:ascii="宋体" w:hAnsi="宋体" w:cs="宋体"/>
          <w:bCs/>
          <w:kern w:val="0"/>
          <w:sz w:val="44"/>
          <w:szCs w:val="44"/>
        </w:rPr>
        <w:t>征地补偿安置方案</w:t>
      </w:r>
    </w:p>
    <w:p>
      <w:pPr>
        <w:jc w:val="center"/>
        <w:rPr>
          <w:rFonts w:hint="eastAsia" w:ascii="宋体" w:hAnsi="宋体" w:cs="宋体"/>
          <w:bCs/>
          <w:kern w:val="0"/>
          <w:sz w:val="44"/>
          <w:szCs w:val="44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实施增城区石滩镇建设规划，完善城市功能，改善城市环境，促进经济、文化发展,拟征收上塘村上四经济合作社的集体土地共0.3539公顷（具体范围以被征地单位确认的征地红线图为准），为切实做好安置补偿工作，确保征地工作顺利进行，根据《中华人民共和国土地管理法》、《广东省实施&lt;中华人民共和国土地管理法&gt;办法》等规定，拟定了征地补偿安置方案，并予以公告，具体征地安置补偿情况如下：</w:t>
      </w:r>
    </w:p>
    <w:p>
      <w:pPr>
        <w:numPr>
          <w:ilvl w:val="0"/>
          <w:numId w:val="1"/>
        </w:num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征收集体土地情况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征收集体土地总面积0.3539公顷，征收集体土地的地类为农用地0.3539公顷（其他农用地〈不含养殖水面〉0.3539公顷）。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（一）土地补偿和安置补助</w:t>
      </w:r>
    </w:p>
    <w:tbl>
      <w:tblPr>
        <w:tblStyle w:val="3"/>
        <w:tblW w:w="8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34"/>
        <w:gridCol w:w="992"/>
        <w:gridCol w:w="1134"/>
        <w:gridCol w:w="1276"/>
        <w:gridCol w:w="1134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土地类别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面积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（公顷）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土地补偿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安置补助</w:t>
            </w:r>
          </w:p>
        </w:tc>
        <w:tc>
          <w:tcPr>
            <w:tcW w:w="127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补偿标准（万元/公顷）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补偿金额（万元）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补偿标准（万元/公顷）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补偿金额（万元）</w:t>
            </w:r>
          </w:p>
        </w:tc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其他农用地〈不含养殖水面〉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0.3539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33.9500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12.0149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24.2500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8.5821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20.5970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汇总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0.3539</w:t>
            </w:r>
          </w:p>
        </w:tc>
        <w:tc>
          <w:tcPr>
            <w:tcW w:w="580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20.5970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万元</w:t>
            </w:r>
          </w:p>
        </w:tc>
      </w:tr>
    </w:tbl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（二）青苗补偿费15.9255万元，由上塘村上四经济合作社转付土地承包者。青苗暂按此补偿，待日后清算确认后如不足的，将补足差额部分。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二、安置措施情况</w:t>
      </w:r>
    </w:p>
    <w:p>
      <w:pPr>
        <w:ind w:firstLine="627" w:firstLineChars="196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为妥善安置被征地农民，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切实解决被征地农民的生产生活出路，在保证货币安置落实的同时，该征收集体土地将按穗府办规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〔2018〕17号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文件的规定，</w:t>
      </w:r>
      <w:r>
        <w:rPr>
          <w:rFonts w:hint="eastAsia" w:ascii="仿宋_GB2312" w:eastAsia="仿宋_GB2312"/>
          <w:sz w:val="32"/>
        </w:rPr>
        <w:t>按实际征地面积的10%比例核计出的留用地替代以折算货币方式进行补偿，补偿标准为589.5万元/公顷,补偿总额为20.8683万元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；给上述被征地农民落实基本</w:t>
      </w:r>
      <w:r>
        <w:rPr>
          <w:rFonts w:hint="eastAsia" w:ascii="仿宋_GB2312" w:hAnsi="宋体" w:eastAsia="仿宋_GB2312"/>
          <w:sz w:val="32"/>
          <w:szCs w:val="32"/>
        </w:rPr>
        <w:t>养老保险和培训就业等社会保障措施，以确保被征地农民的原有生活水平不降低，长远生计有保障，具体将按省的征地社会保障实施方案办理。</w:t>
      </w:r>
    </w:p>
    <w:p>
      <w:pPr>
        <w:ind w:firstLine="627" w:firstLineChars="196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27" w:firstLineChars="196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ind w:right="480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广州市增城区国土资源和规划局</w:t>
      </w:r>
    </w:p>
    <w:p>
      <w:pPr>
        <w:wordWrap w:val="0"/>
        <w:ind w:right="1120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2018年11月2日  </w:t>
      </w:r>
    </w:p>
    <w:p>
      <w:pPr>
        <w:jc w:val="center"/>
        <w:rPr>
          <w:rFonts w:ascii="宋体" w:hAnsi="宋体" w:cs="宋体"/>
          <w:bCs/>
          <w:kern w:val="0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7E17"/>
    <w:multiLevelType w:val="multilevel"/>
    <w:tmpl w:val="27227E17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6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杨慧娟</cp:lastModifiedBy>
  <dcterms:modified xsi:type="dcterms:W3CDTF">2019-11-29T08:11:13Z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